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CC" w:rsidRPr="000875CC" w:rsidRDefault="000875CC" w:rsidP="000875CC">
      <w:pPr>
        <w:spacing w:after="0" w:line="40" w:lineRule="auto"/>
        <w:jc w:val="right"/>
        <w:rPr>
          <w:rFonts w:ascii="David" w:hAnsi="David" w:cs="David"/>
          <w:b/>
          <w:bCs/>
          <w:sz w:val="4"/>
          <w:szCs w:val="36"/>
          <w:rtl/>
        </w:rPr>
      </w:pPr>
      <w:bookmarkStart w:id="0" w:name="_Toc26098045"/>
      <w:r w:rsidRPr="000875CC">
        <w:rPr>
          <w:rFonts w:ascii="David" w:hAnsi="David" w:cs="David"/>
          <w:b/>
          <w:bCs/>
          <w:noProof/>
          <w:sz w:val="4"/>
          <w:szCs w:val="36"/>
          <w:rtl/>
        </w:rPr>
        <w:drawing>
          <wp:anchor distT="0" distB="0" distL="114300" distR="114300" simplePos="0" relativeHeight="251658240" behindDoc="0" locked="0" layoutInCell="1" allowOverlap="1">
            <wp:simplePos x="0" y="0"/>
            <wp:positionH relativeFrom="column">
              <wp:posOffset>0</wp:posOffset>
            </wp:positionH>
            <wp:positionV relativeFrom="paragraph">
              <wp:posOffset>196215</wp:posOffset>
            </wp:positionV>
            <wp:extent cx="30685" cy="30685"/>
            <wp:effectExtent l="0" t="0" r="0" b="0"/>
            <wp:wrapNone/>
            <wp:docPr id="3" name="תמונה 3" descr="משרד המשפטים   &#10;" title="wecotemp"/>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rsidR="00445DFD" w:rsidRPr="00B42839" w:rsidRDefault="00445DFD" w:rsidP="00445DFD">
      <w:pPr>
        <w:rPr>
          <w:rFonts w:ascii="David" w:hAnsi="David" w:cs="David"/>
          <w:sz w:val="36"/>
          <w:szCs w:val="36"/>
          <w:rtl/>
        </w:rPr>
      </w:pPr>
      <w:r w:rsidRPr="00B42839">
        <w:rPr>
          <w:rFonts w:ascii="David" w:hAnsi="David" w:cs="David"/>
          <w:b/>
          <w:bCs/>
          <w:sz w:val="36"/>
          <w:szCs w:val="36"/>
          <w:rtl/>
        </w:rPr>
        <w:t xml:space="preserve">שימו לב! </w:t>
      </w:r>
      <w:r>
        <w:rPr>
          <w:rFonts w:ascii="David" w:hAnsi="David" w:cs="David"/>
          <w:sz w:val="36"/>
          <w:szCs w:val="36"/>
          <w:rtl/>
        </w:rPr>
        <w:t>מרבית הבקשות לחיסול</w:t>
      </w:r>
      <w:r>
        <w:rPr>
          <w:rFonts w:ascii="David" w:hAnsi="David" w:cs="David" w:hint="cs"/>
          <w:sz w:val="36"/>
          <w:szCs w:val="36"/>
          <w:rtl/>
        </w:rPr>
        <w:t xml:space="preserve"> </w:t>
      </w:r>
      <w:r w:rsidRPr="00B42839">
        <w:rPr>
          <w:rFonts w:ascii="David" w:hAnsi="David" w:cs="David"/>
          <w:sz w:val="36"/>
          <w:szCs w:val="36"/>
          <w:rtl/>
        </w:rPr>
        <w:t xml:space="preserve">מסורבות בשל הגשה שגויה של </w:t>
      </w:r>
      <w:r w:rsidRPr="00B42839">
        <w:rPr>
          <w:rFonts w:ascii="David" w:hAnsi="David" w:cs="David" w:hint="cs"/>
          <w:sz w:val="36"/>
          <w:szCs w:val="36"/>
          <w:rtl/>
        </w:rPr>
        <w:t>מסמכי ה</w:t>
      </w:r>
      <w:r w:rsidRPr="00B42839">
        <w:rPr>
          <w:rFonts w:ascii="David" w:hAnsi="David" w:cs="David"/>
          <w:sz w:val="36"/>
          <w:szCs w:val="36"/>
          <w:rtl/>
        </w:rPr>
        <w:t xml:space="preserve">בקשה לפטור מאגרה. אנא קראו את ההנחיות </w:t>
      </w:r>
      <w:r w:rsidRPr="00B42839">
        <w:rPr>
          <w:rFonts w:ascii="David" w:hAnsi="David" w:cs="David" w:hint="cs"/>
          <w:sz w:val="36"/>
          <w:szCs w:val="36"/>
          <w:rtl/>
        </w:rPr>
        <w:t xml:space="preserve">לפטור </w:t>
      </w:r>
      <w:r w:rsidRPr="00B42839">
        <w:rPr>
          <w:rFonts w:ascii="David" w:hAnsi="David" w:cs="David"/>
          <w:sz w:val="36"/>
          <w:szCs w:val="36"/>
          <w:rtl/>
        </w:rPr>
        <w:t>להלן בעיון רב על מנת להימנע מסירוב לבקשתכם.  </w:t>
      </w:r>
    </w:p>
    <w:p w:rsidR="00445DFD" w:rsidRPr="00B42839" w:rsidRDefault="00854024" w:rsidP="00E53984">
      <w:pPr>
        <w:shd w:val="clear" w:color="auto" w:fill="FFFFFF"/>
        <w:spacing w:after="0" w:line="240" w:lineRule="auto"/>
        <w:outlineLvl w:val="1"/>
        <w:rPr>
          <w:rFonts w:ascii="inherit" w:eastAsia="Times New Roman" w:hAnsi="inherit"/>
          <w:color w:val="285C7E"/>
          <w:sz w:val="24"/>
          <w:szCs w:val="24"/>
          <w:rtl/>
        </w:rPr>
      </w:pPr>
      <w:hyperlink r:id="rId8" w:tooltip="מסלול ראשון - תיק סגור במס הכנסה ומע&quot;מ" w:history="1">
        <w:r>
          <w:rPr>
            <w:rFonts w:ascii="Reforma" w:eastAsia="Times New Roman" w:hAnsi="Reforma" w:hint="eastAsia"/>
            <w:color w:val="285C7E"/>
            <w:sz w:val="35"/>
            <w:szCs w:val="35"/>
            <w:rtl/>
          </w:rPr>
          <w:t>מסלול</w:t>
        </w:r>
        <w:r>
          <w:rPr>
            <w:rFonts w:ascii="Reforma" w:eastAsia="Times New Roman" w:hAnsi="Reforma"/>
            <w:color w:val="285C7E"/>
            <w:sz w:val="35"/>
            <w:szCs w:val="35"/>
            <w:rtl/>
          </w:rPr>
          <w:t xml:space="preserve"> </w:t>
        </w:r>
        <w:r>
          <w:rPr>
            <w:rFonts w:ascii="Reforma" w:eastAsia="Times New Roman" w:hAnsi="Reforma" w:hint="eastAsia"/>
            <w:color w:val="285C7E"/>
            <w:sz w:val="35"/>
            <w:szCs w:val="35"/>
            <w:rtl/>
          </w:rPr>
          <w:t>ראשון</w:t>
        </w:r>
        <w:r>
          <w:rPr>
            <w:rFonts w:ascii="Reforma" w:eastAsia="Times New Roman" w:hAnsi="Reforma"/>
            <w:color w:val="285C7E"/>
            <w:sz w:val="35"/>
            <w:szCs w:val="35"/>
            <w:rtl/>
          </w:rPr>
          <w:t xml:space="preserve"> - </w:t>
        </w:r>
        <w:r>
          <w:rPr>
            <w:rFonts w:ascii="Reforma" w:eastAsia="Times New Roman" w:hAnsi="Reforma" w:hint="eastAsia"/>
            <w:color w:val="285C7E"/>
            <w:sz w:val="35"/>
            <w:szCs w:val="35"/>
            <w:rtl/>
          </w:rPr>
          <w:t>תיק</w:t>
        </w:r>
        <w:r>
          <w:rPr>
            <w:rFonts w:ascii="Reforma" w:eastAsia="Times New Roman" w:hAnsi="Reforma"/>
            <w:color w:val="285C7E"/>
            <w:sz w:val="35"/>
            <w:szCs w:val="35"/>
            <w:rtl/>
          </w:rPr>
          <w:t xml:space="preserve"> </w:t>
        </w:r>
        <w:r>
          <w:rPr>
            <w:rFonts w:ascii="Reforma" w:eastAsia="Times New Roman" w:hAnsi="Reforma" w:hint="eastAsia"/>
            <w:color w:val="285C7E"/>
            <w:sz w:val="35"/>
            <w:szCs w:val="35"/>
            <w:rtl/>
          </w:rPr>
          <w:t>סגור</w:t>
        </w:r>
        <w:r>
          <w:rPr>
            <w:rFonts w:ascii="Reforma" w:eastAsia="Times New Roman" w:hAnsi="Reforma"/>
            <w:color w:val="285C7E"/>
            <w:sz w:val="35"/>
            <w:szCs w:val="35"/>
            <w:rtl/>
          </w:rPr>
          <w:t xml:space="preserve"> </w:t>
        </w:r>
        <w:r>
          <w:rPr>
            <w:rFonts w:ascii="Reforma" w:eastAsia="Times New Roman" w:hAnsi="Reforma" w:hint="eastAsia"/>
            <w:color w:val="285C7E"/>
            <w:sz w:val="35"/>
            <w:szCs w:val="35"/>
            <w:rtl/>
          </w:rPr>
          <w:t>במס</w:t>
        </w:r>
        <w:r>
          <w:rPr>
            <w:rFonts w:ascii="Reforma" w:eastAsia="Times New Roman" w:hAnsi="Reforma"/>
            <w:color w:val="285C7E"/>
            <w:sz w:val="35"/>
            <w:szCs w:val="35"/>
            <w:rtl/>
          </w:rPr>
          <w:t xml:space="preserve"> </w:t>
        </w:r>
        <w:r>
          <w:rPr>
            <w:rFonts w:ascii="Reforma" w:eastAsia="Times New Roman" w:hAnsi="Reforma" w:hint="eastAsia"/>
            <w:color w:val="285C7E"/>
            <w:sz w:val="35"/>
            <w:szCs w:val="35"/>
            <w:rtl/>
          </w:rPr>
          <w:t>הכנסה</w:t>
        </w:r>
        <w:r>
          <w:rPr>
            <w:rFonts w:ascii="Reforma" w:eastAsia="Times New Roman" w:hAnsi="Reforma"/>
            <w:color w:val="285C7E"/>
            <w:sz w:val="35"/>
            <w:szCs w:val="35"/>
            <w:rtl/>
          </w:rPr>
          <w:t xml:space="preserve"> </w:t>
        </w:r>
        <w:r>
          <w:rPr>
            <w:rFonts w:ascii="Reforma" w:eastAsia="Times New Roman" w:hAnsi="Reforma" w:hint="eastAsia"/>
            <w:color w:val="285C7E"/>
            <w:sz w:val="35"/>
            <w:szCs w:val="35"/>
            <w:rtl/>
          </w:rPr>
          <w:t>ומע</w:t>
        </w:r>
        <w:r>
          <w:rPr>
            <w:rFonts w:ascii="Reforma" w:eastAsia="Times New Roman" w:hAnsi="Reforma"/>
            <w:color w:val="285C7E"/>
            <w:sz w:val="35"/>
            <w:szCs w:val="35"/>
            <w:rtl/>
          </w:rPr>
          <w:t>"</w:t>
        </w:r>
        <w:r>
          <w:rPr>
            <w:rFonts w:ascii="Reforma" w:eastAsia="Times New Roman" w:hAnsi="Reforma" w:hint="eastAsia"/>
            <w:color w:val="285C7E"/>
            <w:sz w:val="35"/>
            <w:szCs w:val="35"/>
            <w:rtl/>
          </w:rPr>
          <w:t>מ</w:t>
        </w:r>
      </w:hyperlink>
    </w:p>
    <w:p w:rsidR="00445DFD" w:rsidRPr="00B42839" w:rsidRDefault="00445DFD" w:rsidP="00AD4603">
      <w:pPr>
        <w:shd w:val="clear" w:color="auto" w:fill="FFFFFF"/>
        <w:spacing w:after="0" w:line="240" w:lineRule="auto"/>
        <w:rPr>
          <w:rFonts w:ascii="inherit" w:eastAsia="Times New Roman" w:hAnsi="inherit"/>
          <w:color w:val="285C7E"/>
          <w:sz w:val="24"/>
          <w:szCs w:val="24"/>
        </w:rPr>
      </w:pPr>
    </w:p>
    <w:p w:rsidR="00445DFD" w:rsidRPr="00B42839" w:rsidRDefault="00445DFD" w:rsidP="00445DFD">
      <w:pPr>
        <w:shd w:val="clear" w:color="auto" w:fill="FFFFFF"/>
        <w:spacing w:after="0" w:line="240" w:lineRule="auto"/>
        <w:rPr>
          <w:rFonts w:ascii="Arial" w:eastAsia="Times New Roman" w:hAnsi="Arial"/>
          <w:color w:val="263C4A"/>
          <w:sz w:val="26"/>
          <w:szCs w:val="26"/>
        </w:rPr>
      </w:pPr>
      <w:r w:rsidRPr="00B42839">
        <w:rPr>
          <w:rFonts w:ascii="Arial" w:eastAsia="Times New Roman" w:hAnsi="Arial"/>
          <w:color w:val="263C4A"/>
          <w:sz w:val="26"/>
          <w:szCs w:val="26"/>
          <w:rtl/>
        </w:rPr>
        <w:t>אם החברה מעולם לא פתחה תיק ברשויות המס, או שסגרה את תיקיה ברשויות המס (סיווג 73 במס הכנסה וסיווג 09 במע"מ) - יש להגיש </w:t>
      </w:r>
      <w:hyperlink r:id="rId9" w:tgtFrame="_blank" w:tooltip="טופס בקשה למתן פטור מתשלום חוב אגרה שנתית" w:history="1">
        <w:r w:rsidR="00854024">
          <w:rPr>
            <w:rFonts w:ascii="Arial" w:eastAsia="Times New Roman" w:hAnsi="Arial"/>
            <w:color w:val="285C7E"/>
            <w:sz w:val="26"/>
            <w:szCs w:val="26"/>
            <w:u w:val="single"/>
            <w:rtl/>
          </w:rPr>
          <w:t>טופס בקשה למתן פטור מתשלום חוב אגרה שנתית</w:t>
        </w:r>
      </w:hyperlink>
      <w:r w:rsidRPr="00B42839">
        <w:rPr>
          <w:rFonts w:ascii="Arial" w:eastAsia="Times New Roman" w:hAnsi="Arial"/>
          <w:color w:val="263C4A"/>
          <w:sz w:val="26"/>
          <w:szCs w:val="26"/>
        </w:rPr>
        <w:t> </w:t>
      </w:r>
      <w:r w:rsidRPr="00B42839">
        <w:rPr>
          <w:rFonts w:ascii="Arial" w:eastAsia="Times New Roman" w:hAnsi="Arial"/>
          <w:b/>
          <w:bCs/>
          <w:color w:val="263C4A"/>
          <w:sz w:val="26"/>
          <w:szCs w:val="26"/>
          <w:rtl/>
        </w:rPr>
        <w:t>ובו למלא את חלקו הראשון של הטופס בלבד</w:t>
      </w:r>
      <w:r w:rsidRPr="00B42839">
        <w:rPr>
          <w:rFonts w:ascii="Arial" w:eastAsia="Times New Roman" w:hAnsi="Arial"/>
          <w:b/>
          <w:bCs/>
          <w:color w:val="263C4A"/>
          <w:sz w:val="26"/>
          <w:szCs w:val="26"/>
        </w:rPr>
        <w:t> </w:t>
      </w:r>
      <w:r w:rsidRPr="00B42839">
        <w:rPr>
          <w:rFonts w:ascii="Arial" w:eastAsia="Times New Roman" w:hAnsi="Arial"/>
          <w:color w:val="263C4A"/>
          <w:sz w:val="26"/>
          <w:szCs w:val="26"/>
        </w:rPr>
        <w:t xml:space="preserve">- </w:t>
      </w:r>
      <w:r w:rsidRPr="00B42839">
        <w:rPr>
          <w:rFonts w:ascii="Arial" w:eastAsia="Times New Roman" w:hAnsi="Arial"/>
          <w:color w:val="263C4A"/>
          <w:sz w:val="26"/>
          <w:szCs w:val="26"/>
          <w:rtl/>
        </w:rPr>
        <w:t>תצהיר אי פעילות הדירקטורים</w:t>
      </w:r>
      <w:r w:rsidRPr="00B42839">
        <w:rPr>
          <w:rFonts w:ascii="Arial" w:eastAsia="Times New Roman" w:hAnsi="Arial"/>
          <w:color w:val="263C4A"/>
          <w:sz w:val="26"/>
          <w:szCs w:val="26"/>
        </w:rPr>
        <w:t>.</w:t>
      </w:r>
    </w:p>
    <w:p w:rsidR="00445DFD" w:rsidRPr="00B42839" w:rsidRDefault="00445DFD" w:rsidP="00445DFD">
      <w:pPr>
        <w:shd w:val="clear" w:color="auto" w:fill="FFFFFF"/>
        <w:spacing w:after="0" w:line="240" w:lineRule="auto"/>
        <w:rPr>
          <w:rFonts w:ascii="Arial" w:eastAsia="Times New Roman" w:hAnsi="Arial"/>
          <w:color w:val="263C4A"/>
          <w:sz w:val="26"/>
          <w:szCs w:val="26"/>
        </w:rPr>
      </w:pPr>
      <w:r w:rsidRPr="00B42839">
        <w:rPr>
          <w:rFonts w:ascii="Arial" w:eastAsia="Times New Roman" w:hAnsi="Arial"/>
          <w:color w:val="263C4A"/>
          <w:sz w:val="26"/>
          <w:szCs w:val="26"/>
          <w:rtl/>
        </w:rPr>
        <w:t>אין צורך בהגשת מסמכים מרשויות המס המעידים על מצב התיקים משום שמידע זה מועבר ישירות מרשות המיסים אל רשם החברות</w:t>
      </w:r>
      <w:r w:rsidRPr="00B42839">
        <w:rPr>
          <w:rFonts w:ascii="Arial" w:eastAsia="Times New Roman" w:hAnsi="Arial"/>
          <w:color w:val="263C4A"/>
          <w:sz w:val="26"/>
          <w:szCs w:val="26"/>
        </w:rPr>
        <w:t>.</w:t>
      </w:r>
    </w:p>
    <w:p w:rsidR="00445DFD" w:rsidRPr="00B42839" w:rsidRDefault="00445DFD" w:rsidP="00445DFD">
      <w:pPr>
        <w:shd w:val="clear" w:color="auto" w:fill="FFFFFF"/>
        <w:spacing w:after="0" w:line="240" w:lineRule="auto"/>
        <w:rPr>
          <w:rFonts w:ascii="Arial" w:eastAsia="Times New Roman" w:hAnsi="Arial"/>
          <w:color w:val="263C4A"/>
          <w:sz w:val="26"/>
          <w:szCs w:val="26"/>
        </w:rPr>
      </w:pPr>
      <w:r w:rsidRPr="00B42839">
        <w:rPr>
          <w:rFonts w:ascii="Arial" w:eastAsia="Times New Roman" w:hAnsi="Arial"/>
          <w:color w:val="263C4A"/>
          <w:sz w:val="26"/>
          <w:szCs w:val="26"/>
          <w:rtl/>
        </w:rPr>
        <w:t>פטור מתשלום אגרה שנתית יינתן בהתאם למידע המועבר מרשות המיסים אם יתר המסמכים הנדרשים הוגשו כדין</w:t>
      </w:r>
      <w:r w:rsidRPr="00B42839">
        <w:rPr>
          <w:rFonts w:ascii="Arial" w:eastAsia="Times New Roman" w:hAnsi="Arial"/>
          <w:color w:val="263C4A"/>
          <w:sz w:val="26"/>
          <w:szCs w:val="26"/>
        </w:rPr>
        <w:t>. </w:t>
      </w:r>
    </w:p>
    <w:p w:rsidR="00445DFD" w:rsidRPr="00B42839" w:rsidRDefault="00445DFD" w:rsidP="00445DFD">
      <w:pPr>
        <w:shd w:val="clear" w:color="auto" w:fill="FFFFFF"/>
        <w:spacing w:after="0" w:line="240" w:lineRule="auto"/>
        <w:rPr>
          <w:rFonts w:ascii="Arial" w:eastAsia="Times New Roman" w:hAnsi="Arial"/>
          <w:color w:val="263C4A"/>
          <w:sz w:val="26"/>
          <w:szCs w:val="26"/>
        </w:rPr>
      </w:pPr>
      <w:r w:rsidRPr="00B42839">
        <w:rPr>
          <w:rFonts w:ascii="Arial" w:eastAsia="Times New Roman" w:hAnsi="Arial"/>
          <w:b/>
          <w:bCs/>
          <w:color w:val="263C4A"/>
          <w:sz w:val="26"/>
          <w:szCs w:val="26"/>
          <w:rtl/>
        </w:rPr>
        <w:t>לתשומת הלב</w:t>
      </w:r>
      <w:r w:rsidRPr="00B42839">
        <w:rPr>
          <w:rFonts w:ascii="Arial" w:eastAsia="Times New Roman" w:hAnsi="Arial"/>
          <w:b/>
          <w:bCs/>
          <w:color w:val="263C4A"/>
          <w:sz w:val="26"/>
          <w:szCs w:val="26"/>
        </w:rPr>
        <w:t>,</w:t>
      </w:r>
      <w:r w:rsidRPr="00B42839">
        <w:rPr>
          <w:rFonts w:ascii="Arial" w:eastAsia="Times New Roman" w:hAnsi="Arial"/>
          <w:color w:val="263C4A"/>
          <w:sz w:val="26"/>
          <w:szCs w:val="26"/>
        </w:rPr>
        <w:t> </w:t>
      </w:r>
      <w:r w:rsidRPr="00B42839">
        <w:rPr>
          <w:rFonts w:ascii="Arial" w:eastAsia="Times New Roman" w:hAnsi="Arial"/>
          <w:color w:val="263C4A"/>
          <w:sz w:val="26"/>
          <w:szCs w:val="26"/>
          <w:rtl/>
        </w:rPr>
        <w:t>אם בקשת החברה לקבל פטור מחובות האגרה סורבה על אף שיתר המסמכים הנדרשים תקינים, משמע שעל פי המידע שהתקבל מרשות המיסים החברה טרם סווגה בסיווג המתאים והדבר יובהר במכתב הסירוב</w:t>
      </w:r>
      <w:r w:rsidRPr="00B42839">
        <w:rPr>
          <w:rFonts w:ascii="Arial" w:eastAsia="Times New Roman" w:hAnsi="Arial"/>
          <w:color w:val="263C4A"/>
          <w:sz w:val="26"/>
          <w:szCs w:val="26"/>
        </w:rPr>
        <w:t>.</w:t>
      </w:r>
    </w:p>
    <w:p w:rsidR="00445DFD" w:rsidRPr="00B42839" w:rsidRDefault="00445DFD" w:rsidP="00445DFD">
      <w:pPr>
        <w:shd w:val="clear" w:color="auto" w:fill="FFFFFF"/>
        <w:spacing w:after="0" w:line="240" w:lineRule="auto"/>
        <w:rPr>
          <w:rFonts w:ascii="Arial" w:eastAsia="Times New Roman" w:hAnsi="Arial"/>
          <w:color w:val="263C4A"/>
          <w:sz w:val="26"/>
          <w:szCs w:val="26"/>
        </w:rPr>
      </w:pPr>
      <w:r w:rsidRPr="00B42839">
        <w:rPr>
          <w:rFonts w:ascii="Arial" w:eastAsia="Times New Roman" w:hAnsi="Arial"/>
          <w:b/>
          <w:bCs/>
          <w:color w:val="263C4A"/>
          <w:sz w:val="26"/>
          <w:szCs w:val="26"/>
          <w:rtl/>
        </w:rPr>
        <w:t>דגשים לתצהיר אי הפעילות שבטופס הבקשה לפטור מחוב האגרה השנתית</w:t>
      </w:r>
    </w:p>
    <w:p w:rsidR="00445DFD" w:rsidRPr="00B42839" w:rsidRDefault="00445DFD" w:rsidP="00445DFD">
      <w:pPr>
        <w:numPr>
          <w:ilvl w:val="0"/>
          <w:numId w:val="4"/>
        </w:numPr>
        <w:shd w:val="clear" w:color="auto" w:fill="FFFFFF"/>
        <w:spacing w:before="100" w:beforeAutospacing="1" w:after="100" w:afterAutospacing="1" w:line="240" w:lineRule="auto"/>
        <w:ind w:right="450"/>
        <w:rPr>
          <w:rFonts w:ascii="Arial" w:eastAsia="Times New Roman" w:hAnsi="Arial"/>
          <w:color w:val="263C4A"/>
          <w:sz w:val="26"/>
          <w:szCs w:val="26"/>
        </w:rPr>
      </w:pPr>
      <w:r w:rsidRPr="00B42839">
        <w:rPr>
          <w:rFonts w:ascii="Arial" w:eastAsia="Times New Roman" w:hAnsi="Arial"/>
          <w:color w:val="263C4A"/>
          <w:sz w:val="26"/>
          <w:szCs w:val="26"/>
          <w:rtl/>
        </w:rPr>
        <w:t>על תצהיר להיות חתום על ידי דירקטור אחד לפחות, המכהן בחברה</w:t>
      </w:r>
      <w:r w:rsidRPr="00B42839">
        <w:rPr>
          <w:rFonts w:ascii="Arial" w:eastAsia="Times New Roman" w:hAnsi="Arial"/>
          <w:color w:val="263C4A"/>
          <w:sz w:val="26"/>
          <w:szCs w:val="26"/>
        </w:rPr>
        <w:t>.</w:t>
      </w:r>
    </w:p>
    <w:p w:rsidR="00445DFD" w:rsidRPr="00B42839" w:rsidRDefault="00445DFD" w:rsidP="00445DFD">
      <w:pPr>
        <w:numPr>
          <w:ilvl w:val="0"/>
          <w:numId w:val="4"/>
        </w:numPr>
        <w:shd w:val="clear" w:color="auto" w:fill="FFFFFF"/>
        <w:spacing w:before="100" w:beforeAutospacing="1" w:after="100" w:afterAutospacing="1" w:line="240" w:lineRule="auto"/>
        <w:ind w:right="450"/>
        <w:rPr>
          <w:rFonts w:ascii="Arial" w:eastAsia="Times New Roman" w:hAnsi="Arial"/>
          <w:color w:val="263C4A"/>
          <w:sz w:val="26"/>
          <w:szCs w:val="26"/>
        </w:rPr>
      </w:pPr>
      <w:r w:rsidRPr="00B42839">
        <w:rPr>
          <w:rFonts w:ascii="Arial" w:eastAsia="Times New Roman" w:hAnsi="Arial"/>
          <w:color w:val="263C4A"/>
          <w:sz w:val="26"/>
          <w:szCs w:val="26"/>
          <w:rtl/>
        </w:rPr>
        <w:t>יש לציין תאריך מדויק (יום, חודש ושנה) שבו החברה הפסיקה את פעילותה וכי היא אינה מנהלת חשבונות בנק. אם לחברה מעולם לא הייתה פעילות, יש לציין את תאריך הקמת החברה</w:t>
      </w:r>
      <w:r w:rsidRPr="00B42839">
        <w:rPr>
          <w:rFonts w:ascii="Arial" w:eastAsia="Times New Roman" w:hAnsi="Arial"/>
          <w:color w:val="263C4A"/>
          <w:sz w:val="26"/>
          <w:szCs w:val="26"/>
        </w:rPr>
        <w:t>.</w:t>
      </w:r>
    </w:p>
    <w:p w:rsidR="00445DFD" w:rsidRPr="00B42839" w:rsidRDefault="00445DFD" w:rsidP="00445DFD">
      <w:pPr>
        <w:numPr>
          <w:ilvl w:val="0"/>
          <w:numId w:val="4"/>
        </w:numPr>
        <w:shd w:val="clear" w:color="auto" w:fill="FFFFFF"/>
        <w:spacing w:before="100" w:beforeAutospacing="1" w:after="100" w:afterAutospacing="1" w:line="240" w:lineRule="auto"/>
        <w:ind w:right="450"/>
        <w:rPr>
          <w:rFonts w:ascii="Arial" w:eastAsia="Times New Roman" w:hAnsi="Arial"/>
          <w:color w:val="263C4A"/>
          <w:sz w:val="26"/>
          <w:szCs w:val="26"/>
        </w:rPr>
      </w:pPr>
      <w:r w:rsidRPr="00B42839">
        <w:rPr>
          <w:rFonts w:ascii="Arial" w:eastAsia="Times New Roman" w:hAnsi="Arial"/>
          <w:color w:val="263C4A"/>
          <w:sz w:val="26"/>
          <w:szCs w:val="26"/>
          <w:rtl/>
        </w:rPr>
        <w:t>על התצהיר להיות מאומת על ידי עורך דין</w:t>
      </w:r>
      <w:r w:rsidRPr="00B42839">
        <w:rPr>
          <w:rFonts w:ascii="Arial" w:eastAsia="Times New Roman" w:hAnsi="Arial"/>
          <w:color w:val="263C4A"/>
          <w:sz w:val="26"/>
          <w:szCs w:val="26"/>
        </w:rPr>
        <w:t>.</w:t>
      </w:r>
    </w:p>
    <w:p w:rsidR="00445DFD" w:rsidRPr="00B42839" w:rsidRDefault="006174AE" w:rsidP="00AD4603">
      <w:pPr>
        <w:shd w:val="clear" w:color="auto" w:fill="FFFFFF"/>
        <w:spacing w:before="100" w:after="100" w:line="240" w:lineRule="auto"/>
        <w:ind w:right="450"/>
        <w:outlineLvl w:val="1"/>
        <w:rPr>
          <w:rFonts w:ascii="Arial" w:eastAsia="Times New Roman" w:hAnsi="Arial"/>
          <w:color w:val="263C4A"/>
          <w:sz w:val="26"/>
          <w:szCs w:val="26"/>
        </w:rPr>
      </w:pPr>
      <w:hyperlink r:id="rId10" w:history="1">
        <w:r w:rsidR="00445DFD" w:rsidRPr="00B42839">
          <w:rPr>
            <w:rFonts w:ascii="Reforma" w:hAnsi="Reforma"/>
            <w:color w:val="285C7E"/>
            <w:sz w:val="35"/>
            <w:szCs w:val="35"/>
            <w:rtl/>
          </w:rPr>
          <w:t>מסלול שני - תיק פתוח ברשויות המס</w:t>
        </w:r>
      </w:hyperlink>
    </w:p>
    <w:p w:rsidR="00445DFD" w:rsidRPr="00B42839" w:rsidRDefault="00445DFD" w:rsidP="00445DFD">
      <w:pPr>
        <w:shd w:val="clear" w:color="auto" w:fill="FFFFFF"/>
        <w:spacing w:after="0" w:line="240" w:lineRule="auto"/>
        <w:rPr>
          <w:rFonts w:ascii="Arial" w:eastAsia="Times New Roman" w:hAnsi="Arial"/>
          <w:color w:val="263C4A"/>
          <w:sz w:val="26"/>
          <w:szCs w:val="26"/>
        </w:rPr>
      </w:pPr>
      <w:r w:rsidRPr="00B42839">
        <w:rPr>
          <w:rFonts w:ascii="Arial" w:eastAsia="Times New Roman" w:hAnsi="Arial"/>
          <w:color w:val="263C4A"/>
          <w:sz w:val="26"/>
          <w:szCs w:val="26"/>
          <w:rtl/>
        </w:rPr>
        <w:t>אם החברה לא סגרה את תיקיה ברשות המיסים (תיק פתוח במס הכנסה או לא פעיל, או תיק פתוח במע"מ) - יש להגיש </w:t>
      </w:r>
      <w:hyperlink r:id="rId11" w:tgtFrame="_blank" w:history="1">
        <w:r w:rsidRPr="00B42839">
          <w:rPr>
            <w:rFonts w:ascii="Arial" w:eastAsia="Times New Roman" w:hAnsi="Arial"/>
            <w:color w:val="285C7E"/>
            <w:sz w:val="26"/>
            <w:szCs w:val="26"/>
            <w:u w:val="single"/>
            <w:rtl/>
          </w:rPr>
          <w:t>טופס בקשה למתן פטור מתשלום חוב אגרה שנתית</w:t>
        </w:r>
      </w:hyperlink>
      <w:r w:rsidRPr="00B42839">
        <w:rPr>
          <w:rFonts w:ascii="Arial" w:eastAsia="Times New Roman" w:hAnsi="Arial"/>
          <w:color w:val="263C4A"/>
          <w:sz w:val="26"/>
          <w:szCs w:val="26"/>
        </w:rPr>
        <w:t> </w:t>
      </w:r>
      <w:r w:rsidRPr="00B42839">
        <w:rPr>
          <w:rFonts w:ascii="Arial" w:eastAsia="Times New Roman" w:hAnsi="Arial"/>
          <w:b/>
          <w:bCs/>
          <w:color w:val="263C4A"/>
          <w:sz w:val="26"/>
          <w:szCs w:val="26"/>
          <w:rtl/>
        </w:rPr>
        <w:t>ובו למלא את שני חלקיו</w:t>
      </w:r>
      <w:r w:rsidRPr="00B42839">
        <w:rPr>
          <w:rFonts w:ascii="Arial" w:eastAsia="Times New Roman" w:hAnsi="Arial"/>
          <w:color w:val="263C4A"/>
          <w:sz w:val="26"/>
          <w:szCs w:val="26"/>
        </w:rPr>
        <w:t>:</w:t>
      </w:r>
    </w:p>
    <w:p w:rsidR="00445DFD" w:rsidRPr="00B42839" w:rsidRDefault="00445DFD" w:rsidP="00445DFD">
      <w:pPr>
        <w:shd w:val="clear" w:color="auto" w:fill="FFFFFF"/>
        <w:spacing w:before="100" w:beforeAutospacing="1" w:after="100" w:afterAutospacing="1" w:line="240" w:lineRule="auto"/>
        <w:ind w:right="450"/>
        <w:rPr>
          <w:rFonts w:ascii="Arial" w:hAnsi="Arial"/>
          <w:color w:val="263C4A"/>
          <w:sz w:val="26"/>
          <w:szCs w:val="26"/>
        </w:rPr>
      </w:pPr>
      <w:r w:rsidRPr="00B42839">
        <w:rPr>
          <w:rFonts w:ascii="Arial" w:hAnsi="Arial" w:hint="cs"/>
          <w:color w:val="263C4A"/>
          <w:sz w:val="26"/>
          <w:szCs w:val="26"/>
          <w:rtl/>
        </w:rPr>
        <w:t>1.</w:t>
      </w:r>
      <w:r w:rsidRPr="00B42839">
        <w:rPr>
          <w:rFonts w:ascii="Arial" w:hAnsi="Arial"/>
          <w:color w:val="263C4A"/>
          <w:sz w:val="26"/>
          <w:szCs w:val="26"/>
          <w:rtl/>
        </w:rPr>
        <w:t>תצהיר אי פעילות הדירקטורים</w:t>
      </w:r>
      <w:r w:rsidRPr="00B42839">
        <w:rPr>
          <w:rFonts w:ascii="Arial" w:hAnsi="Arial"/>
          <w:color w:val="263C4A"/>
          <w:sz w:val="26"/>
          <w:szCs w:val="26"/>
        </w:rPr>
        <w:t>. </w:t>
      </w:r>
    </w:p>
    <w:p w:rsidR="00445DFD" w:rsidRPr="00B42839" w:rsidRDefault="00445DFD" w:rsidP="00445DFD">
      <w:pPr>
        <w:shd w:val="clear" w:color="auto" w:fill="FFFFFF"/>
        <w:spacing w:before="100" w:beforeAutospacing="1" w:after="0" w:line="240" w:lineRule="auto"/>
        <w:ind w:right="450"/>
        <w:rPr>
          <w:rFonts w:ascii="Arial" w:hAnsi="Arial"/>
          <w:color w:val="263C4A"/>
          <w:sz w:val="26"/>
          <w:szCs w:val="26"/>
        </w:rPr>
      </w:pPr>
      <w:r w:rsidRPr="00B42839">
        <w:rPr>
          <w:rFonts w:ascii="Arial" w:hAnsi="Arial" w:hint="cs"/>
          <w:color w:val="263C4A"/>
          <w:sz w:val="26"/>
          <w:szCs w:val="26"/>
          <w:rtl/>
        </w:rPr>
        <w:t>2.</w:t>
      </w:r>
      <w:hyperlink r:id="rId12" w:tooltip="אישור היעדר פעילות מאת רואה החשבון המבקר של החברה" w:history="1">
        <w:r w:rsidR="00854024">
          <w:rPr>
            <w:rStyle w:val="Hyperlink"/>
            <w:rFonts w:ascii="Arial" w:hAnsi="Arial"/>
            <w:sz w:val="26"/>
            <w:szCs w:val="26"/>
            <w:rtl/>
          </w:rPr>
          <w:t>אישור היעדר פעילות מאת רואה החשבון המבקר של החברה</w:t>
        </w:r>
      </w:hyperlink>
      <w:r w:rsidRPr="00B42839">
        <w:rPr>
          <w:rFonts w:ascii="Arial" w:hAnsi="Arial"/>
          <w:color w:val="263C4A"/>
          <w:sz w:val="26"/>
          <w:szCs w:val="26"/>
          <w:rtl/>
        </w:rPr>
        <w:t xml:space="preserve"> בצירוף העתקי הדוחות שהגיש רואה החשבון המבקר למס הכנסה עבור כל שנה לגביה מבוקש הפטור</w:t>
      </w:r>
      <w:r>
        <w:rPr>
          <w:rFonts w:ascii="Arial" w:hAnsi="Arial"/>
          <w:color w:val="263C4A"/>
          <w:sz w:val="26"/>
          <w:szCs w:val="26"/>
        </w:rPr>
        <w:t>. </w:t>
      </w:r>
      <w:r>
        <w:rPr>
          <w:rFonts w:ascii="Arial" w:hAnsi="Arial"/>
          <w:color w:val="263C4A"/>
          <w:sz w:val="26"/>
          <w:szCs w:val="26"/>
        </w:rPr>
        <w:br/>
      </w:r>
      <w:r w:rsidRPr="00B42839">
        <w:rPr>
          <w:rFonts w:ascii="Arial" w:hAnsi="Arial"/>
          <w:b/>
          <w:bCs/>
          <w:color w:val="263C4A"/>
          <w:sz w:val="26"/>
          <w:szCs w:val="26"/>
          <w:rtl/>
        </w:rPr>
        <w:t>חשוב</w:t>
      </w:r>
      <w:r w:rsidRPr="00B42839">
        <w:rPr>
          <w:rFonts w:ascii="Arial" w:hAnsi="Arial"/>
          <w:color w:val="263C4A"/>
          <w:sz w:val="26"/>
          <w:szCs w:val="26"/>
        </w:rPr>
        <w:t>: </w:t>
      </w:r>
      <w:r w:rsidRPr="00B42839">
        <w:rPr>
          <w:rFonts w:ascii="Arial" w:hAnsi="Arial"/>
          <w:color w:val="263C4A"/>
          <w:sz w:val="26"/>
          <w:szCs w:val="26"/>
          <w:rtl/>
        </w:rPr>
        <w:t>אם תיקה של החברה במס הכנסה סווג כלא פעיל (סיווג 77) אין צורך לצרף העתקי דוחות. (אין צורך להגיש אישור על סיווג תיק כלא פעיל , משום שמידע זה מועבר ישירות מרשות המיסים אל רשם החברות)</w:t>
      </w:r>
      <w:r w:rsidRPr="00B42839">
        <w:rPr>
          <w:rFonts w:ascii="Arial" w:hAnsi="Arial"/>
          <w:color w:val="263C4A"/>
          <w:sz w:val="26"/>
          <w:szCs w:val="26"/>
        </w:rPr>
        <w:t>.</w:t>
      </w:r>
    </w:p>
    <w:p w:rsidR="00445DFD" w:rsidRPr="00B42839" w:rsidRDefault="00445DFD" w:rsidP="00445DFD">
      <w:pPr>
        <w:shd w:val="clear" w:color="auto" w:fill="FFFFFF"/>
        <w:spacing w:after="0" w:line="240" w:lineRule="auto"/>
        <w:rPr>
          <w:rFonts w:ascii="Arial" w:eastAsia="Times New Roman" w:hAnsi="Arial"/>
          <w:color w:val="263C4A"/>
          <w:sz w:val="26"/>
          <w:szCs w:val="26"/>
        </w:rPr>
      </w:pPr>
      <w:r w:rsidRPr="00B42839">
        <w:rPr>
          <w:rFonts w:ascii="Arial" w:eastAsia="Times New Roman" w:hAnsi="Arial"/>
          <w:b/>
          <w:bCs/>
          <w:color w:val="263C4A"/>
          <w:sz w:val="26"/>
          <w:szCs w:val="26"/>
          <w:rtl/>
        </w:rPr>
        <w:t>לתשומת הלב</w:t>
      </w:r>
      <w:r w:rsidRPr="00B42839">
        <w:rPr>
          <w:rFonts w:ascii="Arial" w:eastAsia="Times New Roman" w:hAnsi="Arial"/>
          <w:b/>
          <w:bCs/>
          <w:color w:val="263C4A"/>
          <w:sz w:val="26"/>
          <w:szCs w:val="26"/>
        </w:rPr>
        <w:t>, </w:t>
      </w:r>
      <w:r w:rsidRPr="00B42839">
        <w:rPr>
          <w:rFonts w:ascii="Arial" w:eastAsia="Times New Roman" w:hAnsi="Arial"/>
          <w:color w:val="263C4A"/>
          <w:sz w:val="26"/>
          <w:szCs w:val="26"/>
          <w:rtl/>
        </w:rPr>
        <w:t>אם בקשת החברה לקבל פטור מחובות האגרה סורבה על אף שיתר המסמכים הנדרשים תקינים, משמע שעל פי המידע שהתקבל מרשות המיסים החברה טרם סווגה בסיווג המתאים והדבר יובהר במכתב הסירוב</w:t>
      </w:r>
      <w:r w:rsidRPr="00B42839">
        <w:rPr>
          <w:rFonts w:ascii="Arial" w:eastAsia="Times New Roman" w:hAnsi="Arial"/>
          <w:color w:val="263C4A"/>
          <w:sz w:val="26"/>
          <w:szCs w:val="26"/>
        </w:rPr>
        <w:t>.</w:t>
      </w:r>
    </w:p>
    <w:p w:rsidR="00445DFD" w:rsidRPr="00B42839" w:rsidRDefault="00445DFD" w:rsidP="00445DFD">
      <w:pPr>
        <w:shd w:val="clear" w:color="auto" w:fill="FFFFFF"/>
        <w:spacing w:after="0" w:line="240" w:lineRule="auto"/>
        <w:rPr>
          <w:rFonts w:ascii="Arial" w:eastAsia="Times New Roman" w:hAnsi="Arial"/>
          <w:b/>
          <w:bCs/>
          <w:color w:val="263C4A"/>
          <w:sz w:val="26"/>
          <w:szCs w:val="26"/>
          <w:rtl/>
        </w:rPr>
      </w:pPr>
    </w:p>
    <w:p w:rsidR="00445DFD" w:rsidRPr="00B42839" w:rsidRDefault="00445DFD" w:rsidP="00445DFD">
      <w:pPr>
        <w:shd w:val="clear" w:color="auto" w:fill="FFFFFF"/>
        <w:spacing w:after="0" w:line="240" w:lineRule="auto"/>
        <w:rPr>
          <w:rFonts w:ascii="Arial" w:eastAsia="Times New Roman" w:hAnsi="Arial"/>
          <w:b/>
          <w:bCs/>
          <w:color w:val="263C4A"/>
          <w:sz w:val="26"/>
          <w:szCs w:val="26"/>
          <w:rtl/>
        </w:rPr>
      </w:pPr>
    </w:p>
    <w:p w:rsidR="00445DFD" w:rsidRPr="00B42839" w:rsidRDefault="00445DFD" w:rsidP="00445DFD">
      <w:pPr>
        <w:shd w:val="clear" w:color="auto" w:fill="FFFFFF"/>
        <w:spacing w:after="0" w:line="240" w:lineRule="auto"/>
        <w:rPr>
          <w:rFonts w:ascii="Arial" w:eastAsia="Times New Roman" w:hAnsi="Arial"/>
          <w:b/>
          <w:bCs/>
          <w:color w:val="263C4A"/>
          <w:sz w:val="26"/>
          <w:szCs w:val="26"/>
          <w:rtl/>
        </w:rPr>
      </w:pPr>
    </w:p>
    <w:p w:rsidR="00445DFD" w:rsidRPr="00B42839" w:rsidRDefault="00445DFD" w:rsidP="00AD4603">
      <w:pPr>
        <w:shd w:val="clear" w:color="auto" w:fill="FFFFFF"/>
        <w:spacing w:after="0" w:line="240" w:lineRule="auto"/>
        <w:outlineLvl w:val="2"/>
        <w:rPr>
          <w:rFonts w:ascii="Arial" w:eastAsia="Times New Roman" w:hAnsi="Arial"/>
          <w:color w:val="263C4A"/>
          <w:sz w:val="26"/>
          <w:szCs w:val="26"/>
        </w:rPr>
      </w:pPr>
      <w:r w:rsidRPr="00B42839">
        <w:rPr>
          <w:rFonts w:ascii="Arial" w:eastAsia="Times New Roman" w:hAnsi="Arial"/>
          <w:b/>
          <w:bCs/>
          <w:color w:val="263C4A"/>
          <w:sz w:val="26"/>
          <w:szCs w:val="26"/>
          <w:rtl/>
        </w:rPr>
        <w:t>דגשים לתצהיר אי הפעילות שבטופס הבקשה לפטור מחוב האגרה השנתית</w:t>
      </w:r>
      <w:r w:rsidRPr="00B42839">
        <w:rPr>
          <w:rFonts w:ascii="Arial" w:eastAsia="Times New Roman" w:hAnsi="Arial"/>
          <w:color w:val="263C4A"/>
          <w:sz w:val="26"/>
          <w:szCs w:val="26"/>
        </w:rPr>
        <w:t>:</w:t>
      </w:r>
    </w:p>
    <w:p w:rsidR="00445DFD" w:rsidRPr="00B42839" w:rsidRDefault="00445DFD" w:rsidP="00445DFD">
      <w:pPr>
        <w:numPr>
          <w:ilvl w:val="0"/>
          <w:numId w:val="5"/>
        </w:numPr>
        <w:shd w:val="clear" w:color="auto" w:fill="FFFFFF"/>
        <w:spacing w:before="100" w:beforeAutospacing="1" w:after="100" w:afterAutospacing="1" w:line="240" w:lineRule="auto"/>
        <w:ind w:right="450"/>
        <w:rPr>
          <w:rFonts w:ascii="Arial" w:hAnsi="Arial"/>
          <w:color w:val="263C4A"/>
          <w:sz w:val="26"/>
          <w:szCs w:val="26"/>
        </w:rPr>
      </w:pPr>
      <w:r w:rsidRPr="00B42839">
        <w:rPr>
          <w:rFonts w:ascii="Arial" w:hAnsi="Arial"/>
          <w:color w:val="263C4A"/>
          <w:sz w:val="26"/>
          <w:szCs w:val="26"/>
          <w:rtl/>
        </w:rPr>
        <w:t>על התצהיר להיות חתום על ידי דירקטור אחד לפחות, המכהן בחברה</w:t>
      </w:r>
      <w:r w:rsidRPr="00B42839">
        <w:rPr>
          <w:rFonts w:ascii="Arial" w:hAnsi="Arial"/>
          <w:color w:val="263C4A"/>
          <w:sz w:val="26"/>
          <w:szCs w:val="26"/>
        </w:rPr>
        <w:t>.</w:t>
      </w:r>
    </w:p>
    <w:p w:rsidR="00445DFD" w:rsidRPr="00B42839" w:rsidRDefault="00445DFD" w:rsidP="00445DFD">
      <w:pPr>
        <w:numPr>
          <w:ilvl w:val="0"/>
          <w:numId w:val="5"/>
        </w:numPr>
        <w:shd w:val="clear" w:color="auto" w:fill="FFFFFF"/>
        <w:spacing w:before="100" w:beforeAutospacing="1" w:after="100" w:afterAutospacing="1" w:line="240" w:lineRule="auto"/>
        <w:ind w:right="450"/>
        <w:rPr>
          <w:rFonts w:ascii="Arial" w:hAnsi="Arial"/>
          <w:color w:val="263C4A"/>
          <w:sz w:val="26"/>
          <w:szCs w:val="26"/>
        </w:rPr>
      </w:pPr>
      <w:r w:rsidRPr="00B42839">
        <w:rPr>
          <w:rFonts w:ascii="Arial" w:hAnsi="Arial"/>
          <w:color w:val="263C4A"/>
          <w:sz w:val="26"/>
          <w:szCs w:val="26"/>
          <w:rtl/>
        </w:rPr>
        <w:t>יש לציין תאריך מדויק (יום, חודש ושנה) שבו החברה הפסיקה את פעילותה וכי היא אינה מנהלת חשבונות בנק. אם לחברה מעולם לא הייתה פעילות, יש לציין את תאריך הקמת החברה</w:t>
      </w:r>
      <w:r w:rsidRPr="00B42839">
        <w:rPr>
          <w:rFonts w:ascii="Arial" w:hAnsi="Arial"/>
          <w:color w:val="263C4A"/>
          <w:sz w:val="26"/>
          <w:szCs w:val="26"/>
        </w:rPr>
        <w:t>.</w:t>
      </w:r>
    </w:p>
    <w:p w:rsidR="00445DFD" w:rsidRPr="00B42839" w:rsidRDefault="00445DFD" w:rsidP="00445DFD">
      <w:pPr>
        <w:numPr>
          <w:ilvl w:val="0"/>
          <w:numId w:val="5"/>
        </w:numPr>
        <w:shd w:val="clear" w:color="auto" w:fill="FFFFFF"/>
        <w:spacing w:before="100" w:beforeAutospacing="1" w:after="0" w:line="240" w:lineRule="auto"/>
        <w:ind w:right="450"/>
        <w:rPr>
          <w:rFonts w:ascii="Arial" w:hAnsi="Arial"/>
          <w:color w:val="263C4A"/>
          <w:sz w:val="26"/>
          <w:szCs w:val="26"/>
        </w:rPr>
      </w:pPr>
      <w:r w:rsidRPr="00B42839">
        <w:rPr>
          <w:rFonts w:ascii="Arial" w:hAnsi="Arial"/>
          <w:color w:val="263C4A"/>
          <w:sz w:val="26"/>
          <w:szCs w:val="26"/>
          <w:rtl/>
        </w:rPr>
        <w:t>על התצהיר להיות מאומת על ידי עורך דין</w:t>
      </w:r>
      <w:r w:rsidRPr="00B42839">
        <w:rPr>
          <w:rFonts w:ascii="Arial" w:hAnsi="Arial"/>
          <w:color w:val="263C4A"/>
          <w:sz w:val="26"/>
          <w:szCs w:val="26"/>
        </w:rPr>
        <w:t>.</w:t>
      </w:r>
    </w:p>
    <w:p w:rsidR="00445DFD" w:rsidRPr="00B42839" w:rsidRDefault="00445DFD" w:rsidP="00445DFD">
      <w:pPr>
        <w:shd w:val="clear" w:color="auto" w:fill="FFFFFF"/>
        <w:spacing w:after="0" w:line="240" w:lineRule="auto"/>
        <w:rPr>
          <w:rFonts w:ascii="Arial" w:eastAsia="Times New Roman" w:hAnsi="Arial"/>
          <w:b/>
          <w:bCs/>
          <w:color w:val="263C4A"/>
          <w:sz w:val="26"/>
          <w:szCs w:val="26"/>
          <w:rtl/>
        </w:rPr>
      </w:pPr>
    </w:p>
    <w:p w:rsidR="00445DFD" w:rsidRPr="00B42839" w:rsidRDefault="00445DFD" w:rsidP="00AD4603">
      <w:pPr>
        <w:shd w:val="clear" w:color="auto" w:fill="FFFFFF"/>
        <w:spacing w:after="0" w:line="240" w:lineRule="auto"/>
        <w:outlineLvl w:val="2"/>
        <w:rPr>
          <w:rFonts w:ascii="Arial" w:eastAsia="Times New Roman" w:hAnsi="Arial"/>
          <w:color w:val="263C4A"/>
          <w:sz w:val="26"/>
          <w:szCs w:val="26"/>
        </w:rPr>
      </w:pPr>
      <w:r w:rsidRPr="00B42839">
        <w:rPr>
          <w:rFonts w:ascii="Arial" w:eastAsia="Times New Roman" w:hAnsi="Arial"/>
          <w:b/>
          <w:bCs/>
          <w:color w:val="263C4A"/>
          <w:sz w:val="26"/>
          <w:szCs w:val="26"/>
          <w:rtl/>
        </w:rPr>
        <w:t>דגשים לאישור רואה החשבון המבקר של החברה שבטופס הבקשה לפטור מחוב האגרה השנתית</w:t>
      </w:r>
      <w:r w:rsidRPr="00B42839">
        <w:rPr>
          <w:rFonts w:ascii="Arial" w:eastAsia="Times New Roman" w:hAnsi="Arial"/>
          <w:b/>
          <w:bCs/>
          <w:color w:val="263C4A"/>
          <w:sz w:val="26"/>
          <w:szCs w:val="26"/>
        </w:rPr>
        <w:t>:</w:t>
      </w:r>
    </w:p>
    <w:p w:rsidR="00445DFD" w:rsidRPr="00B42839" w:rsidRDefault="00445DFD" w:rsidP="00445DFD">
      <w:pPr>
        <w:numPr>
          <w:ilvl w:val="0"/>
          <w:numId w:val="6"/>
        </w:numPr>
        <w:shd w:val="clear" w:color="auto" w:fill="FFFFFF"/>
        <w:spacing w:before="100" w:beforeAutospacing="1" w:after="100" w:afterAutospacing="1" w:line="240" w:lineRule="auto"/>
        <w:ind w:right="450"/>
        <w:rPr>
          <w:rFonts w:ascii="Arial" w:hAnsi="Arial"/>
          <w:color w:val="263C4A"/>
          <w:sz w:val="26"/>
          <w:szCs w:val="26"/>
        </w:rPr>
      </w:pPr>
      <w:r w:rsidRPr="00B42839">
        <w:rPr>
          <w:rFonts w:ascii="Arial" w:hAnsi="Arial"/>
          <w:color w:val="263C4A"/>
          <w:sz w:val="26"/>
          <w:szCs w:val="26"/>
          <w:rtl/>
        </w:rPr>
        <w:t>האישור יתייחס לכל שנת מס לגביה מבוקש הפטור מאגרה</w:t>
      </w:r>
      <w:r w:rsidRPr="00B42839">
        <w:rPr>
          <w:rFonts w:ascii="Arial" w:hAnsi="Arial"/>
          <w:color w:val="263C4A"/>
          <w:sz w:val="26"/>
          <w:szCs w:val="26"/>
        </w:rPr>
        <w:t>.</w:t>
      </w:r>
    </w:p>
    <w:p w:rsidR="00445DFD" w:rsidRPr="00B42839" w:rsidRDefault="00445DFD" w:rsidP="00445DFD">
      <w:pPr>
        <w:numPr>
          <w:ilvl w:val="0"/>
          <w:numId w:val="6"/>
        </w:numPr>
        <w:shd w:val="clear" w:color="auto" w:fill="FFFFFF"/>
        <w:spacing w:before="100" w:beforeAutospacing="1" w:after="0" w:afterAutospacing="1" w:line="240" w:lineRule="auto"/>
        <w:ind w:right="450"/>
        <w:rPr>
          <w:rFonts w:ascii="Arial" w:hAnsi="Arial"/>
          <w:color w:val="263C4A"/>
          <w:sz w:val="26"/>
          <w:szCs w:val="26"/>
        </w:rPr>
      </w:pPr>
      <w:r w:rsidRPr="00B42839">
        <w:rPr>
          <w:rFonts w:ascii="Arial" w:hAnsi="Arial"/>
          <w:color w:val="263C4A"/>
          <w:sz w:val="26"/>
          <w:szCs w:val="26"/>
          <w:rtl/>
        </w:rPr>
        <w:t>רואה החשבון שימלא ויחתום על האישור יהיה רואה חשבון שמונה לשם ביצוע פעולת </w:t>
      </w:r>
      <w:r w:rsidRPr="00B42839">
        <w:rPr>
          <w:rFonts w:ascii="Arial" w:hAnsi="Arial"/>
          <w:b/>
          <w:bCs/>
          <w:color w:val="263C4A"/>
          <w:sz w:val="26"/>
          <w:szCs w:val="26"/>
          <w:rtl/>
        </w:rPr>
        <w:t>ביקורת </w:t>
      </w:r>
      <w:r w:rsidRPr="00B42839">
        <w:rPr>
          <w:rFonts w:ascii="Arial" w:hAnsi="Arial"/>
          <w:color w:val="263C4A"/>
          <w:sz w:val="26"/>
          <w:szCs w:val="26"/>
          <w:rtl/>
        </w:rPr>
        <w:t>כאמור ב</w:t>
      </w:r>
      <w:hyperlink r:id="rId13" w:anchor="Seif148" w:tgtFrame="_blank" w:history="1">
        <w:r w:rsidRPr="00B42839">
          <w:rPr>
            <w:rFonts w:ascii="Arial" w:hAnsi="Arial"/>
            <w:color w:val="285C7E"/>
            <w:sz w:val="26"/>
            <w:szCs w:val="26"/>
            <w:u w:val="single"/>
            <w:rtl/>
          </w:rPr>
          <w:t xml:space="preserve">סעיף 154 לחוק החברות, </w:t>
        </w:r>
        <w:proofErr w:type="spellStart"/>
        <w:r w:rsidRPr="00B42839">
          <w:rPr>
            <w:rFonts w:ascii="Arial" w:hAnsi="Arial"/>
            <w:color w:val="285C7E"/>
            <w:sz w:val="26"/>
            <w:szCs w:val="26"/>
            <w:u w:val="single"/>
            <w:rtl/>
          </w:rPr>
          <w:t>התשנ"ט</w:t>
        </w:r>
        <w:proofErr w:type="spellEnd"/>
        <w:r w:rsidRPr="00B42839">
          <w:rPr>
            <w:rFonts w:ascii="Arial" w:hAnsi="Arial"/>
            <w:color w:val="285C7E"/>
            <w:sz w:val="26"/>
            <w:szCs w:val="26"/>
            <w:u w:val="single"/>
            <w:rtl/>
          </w:rPr>
          <w:t>– 1999</w:t>
        </w:r>
      </w:hyperlink>
      <w:r w:rsidRPr="00B42839">
        <w:rPr>
          <w:rFonts w:ascii="Arial" w:hAnsi="Arial"/>
          <w:color w:val="263C4A"/>
          <w:sz w:val="26"/>
          <w:szCs w:val="26"/>
        </w:rPr>
        <w:t>.</w:t>
      </w:r>
    </w:p>
    <w:p w:rsidR="00445DFD" w:rsidRPr="00B42839" w:rsidRDefault="00445DFD" w:rsidP="003E4E4B">
      <w:pPr>
        <w:numPr>
          <w:ilvl w:val="0"/>
          <w:numId w:val="6"/>
        </w:numPr>
        <w:shd w:val="clear" w:color="auto" w:fill="FFFFFF"/>
        <w:spacing w:before="100" w:beforeAutospacing="1" w:after="100" w:afterAutospacing="1" w:line="240" w:lineRule="auto"/>
        <w:ind w:right="450"/>
        <w:rPr>
          <w:rFonts w:ascii="Arial" w:hAnsi="Arial"/>
          <w:color w:val="263C4A"/>
          <w:sz w:val="26"/>
          <w:szCs w:val="26"/>
        </w:rPr>
      </w:pPr>
      <w:r w:rsidRPr="00B42839">
        <w:rPr>
          <w:rFonts w:ascii="Arial" w:hAnsi="Arial"/>
          <w:color w:val="263C4A"/>
          <w:sz w:val="26"/>
          <w:szCs w:val="26"/>
          <w:rtl/>
        </w:rPr>
        <w:t>על רואה החשבון לציין במפורש על גבי האישור כי החברה הפסיקה את פעילותה, בציון המועד המדויק (יום, חודש ושנה) שבו הפסיקה את פעילותה</w:t>
      </w:r>
      <w:r w:rsidR="003E4E4B">
        <w:rPr>
          <w:rFonts w:ascii="Arial" w:hAnsi="Arial" w:hint="cs"/>
          <w:color w:val="263C4A"/>
          <w:sz w:val="26"/>
          <w:szCs w:val="26"/>
          <w:rtl/>
        </w:rPr>
        <w:t>.</w:t>
      </w:r>
    </w:p>
    <w:p w:rsidR="00445DFD" w:rsidRPr="00B42839" w:rsidRDefault="00445DFD" w:rsidP="00445DFD">
      <w:pPr>
        <w:numPr>
          <w:ilvl w:val="0"/>
          <w:numId w:val="6"/>
        </w:numPr>
        <w:shd w:val="clear" w:color="auto" w:fill="FFFFFF"/>
        <w:spacing w:before="100" w:beforeAutospacing="1" w:after="0" w:line="240" w:lineRule="auto"/>
        <w:ind w:right="450"/>
        <w:rPr>
          <w:rFonts w:ascii="Arial" w:hAnsi="Arial"/>
          <w:color w:val="263C4A"/>
          <w:sz w:val="26"/>
          <w:szCs w:val="26"/>
        </w:rPr>
      </w:pPr>
      <w:r w:rsidRPr="00B42839">
        <w:rPr>
          <w:rFonts w:ascii="Arial" w:hAnsi="Arial"/>
          <w:color w:val="263C4A"/>
          <w:sz w:val="26"/>
          <w:szCs w:val="26"/>
          <w:rtl/>
        </w:rPr>
        <w:t>יש לצרף את העתקי הדו"חות השנתיים (טפסי 1214) שהוגשו למס הכנסה על ידי רואה החשבון המבקר, הכוללים חותמת "נתקבל' מרשויות המס. אם תיקה של החברה במס הכנסה סווג כלא פעיל (סיווג 77) אין צורך לצרף העתקי דוחות כאמור. (אין צורך להגיש אישור על סיווג תיק כלא פעיל, המידע מתקבל ישירות אצל רשם החברות)</w:t>
      </w:r>
      <w:r w:rsidRPr="00B42839">
        <w:rPr>
          <w:rFonts w:ascii="Arial" w:hAnsi="Arial"/>
          <w:color w:val="263C4A"/>
          <w:sz w:val="26"/>
          <w:szCs w:val="26"/>
        </w:rPr>
        <w:t>.</w:t>
      </w:r>
    </w:p>
    <w:p w:rsidR="00445DFD" w:rsidRPr="00B42839" w:rsidRDefault="00445DFD" w:rsidP="00445DFD">
      <w:pPr>
        <w:shd w:val="clear" w:color="auto" w:fill="FFFFFF"/>
        <w:spacing w:after="0" w:line="240" w:lineRule="auto"/>
        <w:rPr>
          <w:rFonts w:ascii="Arial" w:eastAsia="Times New Roman" w:hAnsi="Arial"/>
          <w:b/>
          <w:bCs/>
          <w:color w:val="263C4A"/>
          <w:sz w:val="26"/>
          <w:szCs w:val="26"/>
          <w:rtl/>
        </w:rPr>
      </w:pPr>
    </w:p>
    <w:p w:rsidR="00445DFD" w:rsidRPr="00B42839" w:rsidRDefault="00445DFD" w:rsidP="00445DFD">
      <w:pPr>
        <w:shd w:val="clear" w:color="auto" w:fill="FFFFFF"/>
        <w:spacing w:after="0" w:line="240" w:lineRule="auto"/>
        <w:rPr>
          <w:rFonts w:ascii="Arial" w:eastAsia="Times New Roman" w:hAnsi="Arial"/>
          <w:color w:val="263C4A"/>
          <w:sz w:val="26"/>
          <w:szCs w:val="26"/>
        </w:rPr>
      </w:pPr>
      <w:r w:rsidRPr="00B42839">
        <w:rPr>
          <w:rFonts w:ascii="Arial" w:eastAsia="Times New Roman" w:hAnsi="Arial"/>
          <w:b/>
          <w:bCs/>
          <w:color w:val="263C4A"/>
          <w:sz w:val="26"/>
          <w:szCs w:val="26"/>
          <w:rtl/>
        </w:rPr>
        <w:t>לתשומת הלב</w:t>
      </w:r>
      <w:r w:rsidRPr="00B42839">
        <w:rPr>
          <w:rFonts w:ascii="Arial" w:eastAsia="Times New Roman" w:hAnsi="Arial"/>
          <w:b/>
          <w:bCs/>
          <w:color w:val="263C4A"/>
          <w:sz w:val="26"/>
          <w:szCs w:val="26"/>
        </w:rPr>
        <w:t>, </w:t>
      </w:r>
      <w:r w:rsidRPr="00B42839">
        <w:rPr>
          <w:rFonts w:ascii="Arial" w:eastAsia="Times New Roman" w:hAnsi="Arial"/>
          <w:color w:val="263C4A"/>
          <w:sz w:val="26"/>
          <w:szCs w:val="26"/>
          <w:rtl/>
        </w:rPr>
        <w:t>חברה אשר הפסיקה פעילות מול מס הכנסה לפרק זמן מסוים ולאחר מכן חידשה את הפעילות לא תהיה זכאית לפטור מתשלום חוב האגרות לגבי השנים בהן לא הייתה פעילה</w:t>
      </w:r>
      <w:r w:rsidRPr="00B42839">
        <w:rPr>
          <w:rFonts w:ascii="Arial" w:eastAsia="Times New Roman" w:hAnsi="Arial"/>
          <w:color w:val="263C4A"/>
          <w:sz w:val="26"/>
          <w:szCs w:val="26"/>
        </w:rPr>
        <w:t>.</w:t>
      </w:r>
    </w:p>
    <w:p w:rsidR="00445DFD" w:rsidRPr="00B42839" w:rsidRDefault="00445DFD" w:rsidP="00445DFD">
      <w:pPr>
        <w:rPr>
          <w:rFonts w:ascii="David" w:hAnsi="David" w:cs="David"/>
          <w:sz w:val="36"/>
          <w:szCs w:val="36"/>
          <w:rtl/>
        </w:rPr>
      </w:pPr>
    </w:p>
    <w:p w:rsidR="00445DFD" w:rsidRPr="00B42839" w:rsidRDefault="00445DFD" w:rsidP="00445DFD">
      <w:pPr>
        <w:rPr>
          <w:rtl/>
        </w:rPr>
      </w:pPr>
    </w:p>
    <w:p w:rsidR="00445DFD" w:rsidRPr="00B42839" w:rsidRDefault="00445DFD" w:rsidP="00445DFD">
      <w:pPr>
        <w:rPr>
          <w:rtl/>
        </w:rPr>
      </w:pPr>
    </w:p>
    <w:p w:rsidR="00445DFD" w:rsidRPr="00B42839" w:rsidRDefault="00445DFD" w:rsidP="00445DFD">
      <w:pPr>
        <w:rPr>
          <w:rtl/>
        </w:rPr>
      </w:pPr>
    </w:p>
    <w:p w:rsidR="00445DFD" w:rsidRDefault="00445DFD" w:rsidP="00445DFD">
      <w:pPr>
        <w:rPr>
          <w:rtl/>
        </w:rPr>
      </w:pPr>
    </w:p>
    <w:p w:rsidR="003E4E4B" w:rsidRDefault="003E4E4B" w:rsidP="00445DFD">
      <w:pPr>
        <w:rPr>
          <w:rtl/>
        </w:rPr>
      </w:pPr>
    </w:p>
    <w:p w:rsidR="003E4E4B" w:rsidRDefault="003E4E4B" w:rsidP="00445DFD"/>
    <w:p w:rsidR="00445DFD" w:rsidRDefault="00445DFD">
      <w:pPr>
        <w:rPr>
          <w:rtl/>
        </w:rPr>
      </w:pPr>
    </w:p>
    <w:p w:rsidR="00445DFD" w:rsidRPr="00445DFD" w:rsidRDefault="00445DFD"/>
    <w:tbl>
      <w:tblPr>
        <w:bidiVisual/>
        <w:tblW w:w="9698" w:type="dxa"/>
        <w:tblInd w:w="-1225" w:type="dxa"/>
        <w:tblCellMar>
          <w:left w:w="85" w:type="dxa"/>
          <w:right w:w="85" w:type="dxa"/>
        </w:tblCellMar>
        <w:tblLook w:val="0400" w:firstRow="0" w:lastRow="0" w:firstColumn="0" w:lastColumn="0" w:noHBand="0" w:noVBand="1"/>
        <w:tblCaption w:val="&#10;"/>
      </w:tblPr>
      <w:tblGrid>
        <w:gridCol w:w="9698"/>
      </w:tblGrid>
      <w:tr w:rsidR="009A7CF7" w:rsidTr="000875CC">
        <w:trPr>
          <w:cantSplit/>
          <w:trHeight w:val="364"/>
        </w:trPr>
        <w:tc>
          <w:tcPr>
            <w:tcW w:w="9698" w:type="dxa"/>
            <w:shd w:val="clear" w:color="auto" w:fill="auto"/>
          </w:tcPr>
          <w:p w:rsidR="009A7CF7" w:rsidRPr="00F809A0" w:rsidRDefault="00874C9D" w:rsidP="00F809A0">
            <w:pPr>
              <w:pStyle w:val="2"/>
              <w:rPr>
                <w:rtl/>
              </w:rPr>
            </w:pPr>
            <w:bookmarkStart w:id="1" w:name="_Toc29387362"/>
            <w:r w:rsidRPr="00F809A0">
              <w:rPr>
                <w:rFonts w:hint="cs"/>
                <w:rtl/>
              </w:rPr>
              <w:lastRenderedPageBreak/>
              <w:t xml:space="preserve">                </w:t>
            </w:r>
            <w:r w:rsidR="009A7CF7" w:rsidRPr="00F809A0">
              <w:rPr>
                <w:rFonts w:hint="cs"/>
                <w:rtl/>
              </w:rPr>
              <w:t xml:space="preserve"> </w:t>
            </w:r>
            <w:bookmarkStart w:id="2" w:name="_Toc26098015"/>
            <w:r w:rsidR="009A7CF7" w:rsidRPr="00F809A0">
              <w:rPr>
                <w:rFonts w:hint="cs"/>
                <w:rtl/>
              </w:rPr>
              <w:t>הודעה על הצגת דוח הנאמן בפני האסיפה הכללית</w:t>
            </w:r>
            <w:bookmarkEnd w:id="0"/>
            <w:bookmarkEnd w:id="1"/>
            <w:bookmarkEnd w:id="2"/>
          </w:p>
        </w:tc>
      </w:tr>
    </w:tbl>
    <w:p w:rsidR="009A7CF7" w:rsidRDefault="00874C9D" w:rsidP="00874C9D">
      <w:pPr>
        <w:widowControl w:val="0"/>
        <w:autoSpaceDE w:val="0"/>
        <w:autoSpaceDN w:val="0"/>
        <w:adjustRightInd w:val="0"/>
        <w:spacing w:after="0" w:line="240" w:lineRule="auto"/>
        <w:ind w:right="-720"/>
        <w:rPr>
          <w:rFonts w:ascii="Hadasa Roso SL" w:eastAsia="MS Mincho" w:hAnsi="Hadasa Roso SL" w:cs="David"/>
          <w:color w:val="000000"/>
          <w:spacing w:val="1"/>
          <w:sz w:val="24"/>
          <w:szCs w:val="24"/>
          <w:rtl/>
          <w:lang w:eastAsia="ja-JP"/>
        </w:rPr>
      </w:pPr>
      <w:r>
        <w:rPr>
          <w:rFonts w:ascii="Hadasa Roso SL" w:eastAsia="MS Mincho" w:hAnsi="Hadasa Roso SL" w:cs="David" w:hint="cs"/>
          <w:color w:val="000000"/>
          <w:spacing w:val="1"/>
          <w:sz w:val="24"/>
          <w:szCs w:val="24"/>
          <w:rtl/>
          <w:lang w:eastAsia="ja-JP"/>
        </w:rPr>
        <w:t xml:space="preserve">                       </w:t>
      </w:r>
      <w:r w:rsidR="009A7CF7" w:rsidRPr="00E021A7">
        <w:rPr>
          <w:rFonts w:ascii="Hadasa Roso SL" w:eastAsia="MS Mincho" w:hAnsi="Hadasa Roso SL" w:cs="David" w:hint="cs"/>
          <w:color w:val="000000"/>
          <w:spacing w:val="1"/>
          <w:sz w:val="24"/>
          <w:szCs w:val="24"/>
          <w:rtl/>
          <w:lang w:eastAsia="ja-JP"/>
        </w:rPr>
        <w:t xml:space="preserve">(סעיף </w:t>
      </w:r>
      <w:r w:rsidR="009A7CF7">
        <w:rPr>
          <w:rFonts w:ascii="Hadasa Roso SL" w:eastAsia="MS Mincho" w:hAnsi="Hadasa Roso SL" w:cs="David" w:hint="cs"/>
          <w:color w:val="000000"/>
          <w:spacing w:val="1"/>
          <w:sz w:val="24"/>
          <w:szCs w:val="24"/>
          <w:rtl/>
          <w:lang w:eastAsia="ja-JP"/>
        </w:rPr>
        <w:t xml:space="preserve">342לח לחוק </w:t>
      </w:r>
      <w:r w:rsidR="009A7CF7" w:rsidRPr="004F7D04">
        <w:rPr>
          <w:rFonts w:ascii="Hadasa Roso SL" w:eastAsia="MS Mincho" w:hAnsi="Hadasa Roso SL" w:cs="David"/>
          <w:color w:val="000000"/>
          <w:spacing w:val="1"/>
          <w:sz w:val="24"/>
          <w:szCs w:val="24"/>
          <w:rtl/>
          <w:lang w:eastAsia="ja-JP"/>
        </w:rPr>
        <w:t>החברות תשנ"ט –</w:t>
      </w:r>
      <w:r w:rsidR="009A7CF7">
        <w:rPr>
          <w:rFonts w:ascii="Hadasa Roso SL" w:eastAsia="MS Mincho" w:hAnsi="Hadasa Roso SL" w:cs="David" w:hint="cs"/>
          <w:color w:val="000000"/>
          <w:spacing w:val="1"/>
          <w:sz w:val="24"/>
          <w:szCs w:val="24"/>
          <w:rtl/>
          <w:lang w:eastAsia="ja-JP"/>
        </w:rPr>
        <w:t xml:space="preserve"> </w:t>
      </w:r>
      <w:r w:rsidR="009A7CF7">
        <w:rPr>
          <w:rFonts w:ascii="Hadasa Roso SL" w:eastAsia="MS Mincho" w:hAnsi="Hadasa Roso SL" w:cs="David"/>
          <w:color w:val="000000"/>
          <w:spacing w:val="1"/>
          <w:sz w:val="24"/>
          <w:szCs w:val="24"/>
          <w:rtl/>
          <w:lang w:eastAsia="ja-JP"/>
        </w:rPr>
        <w:t>199</w:t>
      </w:r>
      <w:r w:rsidR="009A7CF7">
        <w:rPr>
          <w:rFonts w:ascii="Hadasa Roso SL" w:eastAsia="MS Mincho" w:hAnsi="Hadasa Roso SL" w:cs="David" w:hint="cs"/>
          <w:color w:val="000000"/>
          <w:spacing w:val="1"/>
          <w:sz w:val="24"/>
          <w:szCs w:val="24"/>
          <w:rtl/>
          <w:lang w:eastAsia="ja-JP"/>
        </w:rPr>
        <w:t>9 , להלן: "החוק"</w:t>
      </w:r>
      <w:r w:rsidR="009A7CF7" w:rsidRPr="004F7D04">
        <w:rPr>
          <w:rFonts w:ascii="Hadasa Roso SL" w:eastAsia="MS Mincho" w:hAnsi="Hadasa Roso SL" w:cs="David"/>
          <w:color w:val="000000"/>
          <w:spacing w:val="1"/>
          <w:sz w:val="24"/>
          <w:szCs w:val="24"/>
          <w:rtl/>
          <w:lang w:eastAsia="ja-JP"/>
        </w:rPr>
        <w:t>)</w:t>
      </w:r>
      <w:r w:rsidR="009A7CF7" w:rsidRPr="00E021A7">
        <w:rPr>
          <w:rFonts w:ascii="Hadasa Roso SL" w:eastAsia="MS Mincho" w:hAnsi="Hadasa Roso SL" w:cs="David" w:hint="cs"/>
          <w:color w:val="000000"/>
          <w:spacing w:val="1"/>
          <w:sz w:val="24"/>
          <w:szCs w:val="24"/>
          <w:rtl/>
          <w:lang w:eastAsia="ja-JP"/>
        </w:rPr>
        <w:t xml:space="preserve"> </w:t>
      </w:r>
    </w:p>
    <w:p w:rsidR="009A7CF7" w:rsidRPr="009A7CF7" w:rsidRDefault="00874C9D" w:rsidP="00874C9D">
      <w:pPr>
        <w:widowControl w:val="0"/>
        <w:autoSpaceDE w:val="0"/>
        <w:autoSpaceDN w:val="0"/>
        <w:adjustRightInd w:val="0"/>
        <w:spacing w:after="0" w:line="240" w:lineRule="auto"/>
        <w:ind w:left="-514" w:right="-720"/>
        <w:rPr>
          <w:rFonts w:ascii="Hadasa Roso SL" w:eastAsia="MS Mincho" w:hAnsi="Hadasa Roso SL" w:cs="David"/>
          <w:color w:val="000000"/>
          <w:spacing w:val="1"/>
          <w:sz w:val="24"/>
          <w:szCs w:val="24"/>
          <w:rtl/>
          <w:lang w:eastAsia="ja-JP"/>
        </w:rPr>
      </w:pPr>
      <w:r>
        <w:rPr>
          <w:rFonts w:ascii="Hadasa Roso SL" w:eastAsia="MS Mincho" w:hAnsi="Hadasa Roso SL" w:cs="David" w:hint="cs"/>
          <w:b/>
          <w:bCs/>
          <w:color w:val="000000"/>
          <w:spacing w:val="1"/>
          <w:rtl/>
          <w:lang w:eastAsia="ja-JP"/>
        </w:rPr>
        <w:t xml:space="preserve">                                              </w:t>
      </w:r>
      <w:r w:rsidR="009A7CF7" w:rsidRPr="00E021A7">
        <w:rPr>
          <w:rFonts w:ascii="Hadasa Roso SL" w:eastAsia="MS Mincho" w:hAnsi="Hadasa Roso SL" w:cs="David" w:hint="cs"/>
          <w:b/>
          <w:bCs/>
          <w:color w:val="000000"/>
          <w:spacing w:val="1"/>
          <w:rtl/>
          <w:lang w:eastAsia="ja-JP"/>
        </w:rPr>
        <w:t>יש למלא הנתונים בטופס בכתב יד ברור</w:t>
      </w:r>
    </w:p>
    <w:p w:rsidR="00874C9D" w:rsidRDefault="00874C9D" w:rsidP="0091525F">
      <w:pPr>
        <w:tabs>
          <w:tab w:val="center" w:pos="4153"/>
        </w:tabs>
        <w:rPr>
          <w:rtl/>
        </w:rPr>
      </w:pPr>
    </w:p>
    <w:tbl>
      <w:tblPr>
        <w:tblStyle w:val="a9"/>
        <w:bidiVisual/>
        <w:tblW w:w="9616" w:type="dxa"/>
        <w:tblLook w:val="0400" w:firstRow="0" w:lastRow="0" w:firstColumn="0" w:lastColumn="0" w:noHBand="0" w:noVBand="1"/>
        <w:tblCaption w:val="הודעה על הצגת דוח נאמן בפני האסיפה הכללית "/>
      </w:tblPr>
      <w:tblGrid>
        <w:gridCol w:w="9616"/>
      </w:tblGrid>
      <w:tr w:rsidR="00874C9D" w:rsidTr="00854024">
        <w:trPr>
          <w:cantSplit/>
          <w:trHeight w:val="4529"/>
        </w:trPr>
        <w:tc>
          <w:tcPr>
            <w:tcW w:w="9616" w:type="dxa"/>
          </w:tcPr>
          <w:p w:rsidR="00874C9D" w:rsidRPr="0091525F" w:rsidRDefault="00874C9D" w:rsidP="0091525F">
            <w:pPr>
              <w:spacing w:line="360" w:lineRule="auto"/>
              <w:rPr>
                <w:rFonts w:ascii="David" w:hAnsi="David" w:cs="David"/>
                <w:b/>
                <w:bCs/>
                <w:sz w:val="24"/>
                <w:szCs w:val="24"/>
                <w:rtl/>
              </w:rPr>
            </w:pPr>
            <w:bookmarkStart w:id="3" w:name="_GoBack"/>
            <w:r w:rsidRPr="0091525F">
              <w:rPr>
                <w:rFonts w:ascii="David" w:hAnsi="David" w:cs="David"/>
                <w:b/>
                <w:bCs/>
                <w:sz w:val="24"/>
                <w:szCs w:val="24"/>
                <w:rtl/>
              </w:rPr>
              <w:t xml:space="preserve">הנדון: הודעה על הצגת </w:t>
            </w:r>
            <w:r w:rsidR="0091525F">
              <w:rPr>
                <w:rFonts w:ascii="David" w:hAnsi="David" w:cs="David"/>
                <w:b/>
                <w:bCs/>
                <w:sz w:val="24"/>
                <w:szCs w:val="24"/>
                <w:rtl/>
              </w:rPr>
              <w:t xml:space="preserve">דוח נאמן בפני האסיפה הכללית של </w:t>
            </w:r>
            <w:r w:rsidR="0091525F">
              <w:rPr>
                <w:rFonts w:ascii="David" w:hAnsi="David" w:cs="David" w:hint="cs"/>
                <w:b/>
                <w:bCs/>
                <w:sz w:val="24"/>
                <w:szCs w:val="24"/>
                <w:rtl/>
              </w:rPr>
              <w:t>הח</w:t>
            </w:r>
            <w:r w:rsidR="0091525F">
              <w:rPr>
                <w:rFonts w:ascii="David" w:hAnsi="David" w:cs="David"/>
                <w:b/>
                <w:bCs/>
                <w:sz w:val="24"/>
                <w:szCs w:val="24"/>
                <w:rtl/>
              </w:rPr>
              <w:t>בר</w:t>
            </w:r>
            <w:r w:rsidR="0091525F">
              <w:rPr>
                <w:rFonts w:ascii="David" w:hAnsi="David" w:cs="David" w:hint="cs"/>
                <w:b/>
                <w:bCs/>
                <w:sz w:val="24"/>
                <w:szCs w:val="24"/>
                <w:rtl/>
              </w:rPr>
              <w:t>ה</w:t>
            </w:r>
            <w:r w:rsidRPr="0091525F">
              <w:rPr>
                <w:rFonts w:ascii="David" w:hAnsi="David" w:cs="David"/>
                <w:b/>
                <w:bCs/>
                <w:sz w:val="24"/>
                <w:szCs w:val="24"/>
                <w:rtl/>
              </w:rPr>
              <w:t>:</w:t>
            </w:r>
          </w:p>
          <w:p w:rsidR="00FA5333" w:rsidRDefault="00FA5333" w:rsidP="00FA5333">
            <w:pPr>
              <w:jc w:val="center"/>
            </w:pPr>
            <w:r w:rsidRPr="007A768E">
              <w:rPr>
                <w:rFonts w:cs="David"/>
                <w:sz w:val="24"/>
                <w:szCs w:val="24"/>
                <w:u w:val="single"/>
                <w:rtl/>
              </w:rPr>
              <w:fldChar w:fldCharType="begin">
                <w:ffData>
                  <w:name w:val="Text14"/>
                  <w:enabled/>
                  <w:calcOnExit w:val="0"/>
                  <w:textInput/>
                </w:ffData>
              </w:fldChar>
            </w:r>
            <w:bookmarkStart w:id="4" w:name="Text14"/>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bookmarkEnd w:id="4"/>
            <w:r>
              <w:rPr>
                <w:rFonts w:cs="David"/>
                <w:sz w:val="24"/>
                <w:szCs w:val="24"/>
                <w:u w:val="single"/>
                <w:rtl/>
              </w:rPr>
              <w:fldChar w:fldCharType="begin">
                <w:ffData>
                  <w:name w:val="Text15"/>
                  <w:enabled/>
                  <w:calcOnExit w:val="0"/>
                  <w:statusText w:type="text" w:val="תאריך"/>
                  <w:textInput/>
                </w:ffData>
              </w:fldChar>
            </w:r>
            <w:bookmarkStart w:id="5" w:name="Text15"/>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bookmarkEnd w:id="5"/>
            <w:r>
              <w:rPr>
                <w:rFonts w:hint="cs"/>
                <w:rtl/>
              </w:rPr>
              <w:t xml:space="preserve">               </w:t>
            </w:r>
            <w:r w:rsidR="00874C9D" w:rsidRPr="000C1E30">
              <w:rPr>
                <w:rFonts w:ascii="David" w:hAnsi="David" w:cs="David"/>
                <w:sz w:val="24"/>
                <w:szCs w:val="24"/>
                <w:rtl/>
              </w:rPr>
              <w:t xml:space="preserve">ח.פ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FA5333" w:rsidRDefault="00874C9D" w:rsidP="00FA5333">
            <w:r w:rsidRPr="000C1E30">
              <w:rPr>
                <w:rFonts w:ascii="David" w:hAnsi="David" w:cs="David"/>
                <w:sz w:val="24"/>
                <w:szCs w:val="24"/>
                <w:rtl/>
              </w:rPr>
              <w:t xml:space="preserve">ניתנת בזאת הודעה </w:t>
            </w:r>
            <w:r w:rsidR="009A62FB" w:rsidRPr="000C1E30">
              <w:rPr>
                <w:rFonts w:ascii="David" w:hAnsi="David" w:cs="David"/>
                <w:sz w:val="24"/>
                <w:szCs w:val="24"/>
                <w:rtl/>
              </w:rPr>
              <w:t xml:space="preserve">כי בתאריך </w:t>
            </w:r>
            <w:r w:rsidR="00FA5333" w:rsidRPr="007A768E">
              <w:rPr>
                <w:rFonts w:cs="David"/>
                <w:sz w:val="24"/>
                <w:szCs w:val="24"/>
                <w:u w:val="single"/>
                <w:rtl/>
              </w:rPr>
              <w:fldChar w:fldCharType="begin">
                <w:ffData>
                  <w:name w:val="Text14"/>
                  <w:enabled/>
                  <w:calcOnExit w:val="0"/>
                  <w:textInput/>
                </w:ffData>
              </w:fldChar>
            </w:r>
            <w:r w:rsidR="00FA5333" w:rsidRPr="007A768E">
              <w:rPr>
                <w:rFonts w:cs="David"/>
                <w:sz w:val="24"/>
                <w:szCs w:val="24"/>
                <w:u w:val="single"/>
                <w:rtl/>
              </w:rPr>
              <w:instrText xml:space="preserve"> </w:instrText>
            </w:r>
            <w:r w:rsidR="00FA5333" w:rsidRPr="007A768E">
              <w:rPr>
                <w:rFonts w:cs="David" w:hint="cs"/>
                <w:sz w:val="24"/>
                <w:szCs w:val="24"/>
                <w:u w:val="single"/>
              </w:rPr>
              <w:instrText>FORMTEXT</w:instrText>
            </w:r>
            <w:r w:rsidR="00FA5333" w:rsidRPr="007A768E">
              <w:rPr>
                <w:rFonts w:cs="David"/>
                <w:sz w:val="24"/>
                <w:szCs w:val="24"/>
                <w:u w:val="single"/>
                <w:rtl/>
              </w:rPr>
              <w:instrText xml:space="preserve"> </w:instrText>
            </w:r>
            <w:r w:rsidR="00FA5333" w:rsidRPr="007A768E">
              <w:rPr>
                <w:rFonts w:cs="David"/>
                <w:sz w:val="24"/>
                <w:szCs w:val="24"/>
                <w:u w:val="single"/>
                <w:rtl/>
              </w:rPr>
            </w:r>
            <w:r w:rsidR="00FA5333" w:rsidRPr="007A768E">
              <w:rPr>
                <w:rFonts w:cs="David"/>
                <w:sz w:val="24"/>
                <w:szCs w:val="24"/>
                <w:u w:val="single"/>
                <w:rtl/>
              </w:rPr>
              <w:fldChar w:fldCharType="separate"/>
            </w:r>
            <w:r w:rsidR="00FA5333">
              <w:rPr>
                <w:rFonts w:cs="David"/>
                <w:noProof/>
                <w:sz w:val="24"/>
                <w:szCs w:val="24"/>
                <w:u w:val="single"/>
                <w:rtl/>
              </w:rPr>
              <w:t> </w:t>
            </w:r>
            <w:r w:rsidR="00FA5333">
              <w:rPr>
                <w:rFonts w:cs="David"/>
                <w:noProof/>
                <w:sz w:val="24"/>
                <w:szCs w:val="24"/>
                <w:u w:val="single"/>
                <w:rtl/>
              </w:rPr>
              <w:t> </w:t>
            </w:r>
            <w:r w:rsidR="00FA5333">
              <w:rPr>
                <w:rFonts w:cs="David"/>
                <w:noProof/>
                <w:sz w:val="24"/>
                <w:szCs w:val="24"/>
                <w:u w:val="single"/>
                <w:rtl/>
              </w:rPr>
              <w:t> </w:t>
            </w:r>
            <w:r w:rsidR="00FA5333">
              <w:rPr>
                <w:rFonts w:cs="David"/>
                <w:noProof/>
                <w:sz w:val="24"/>
                <w:szCs w:val="24"/>
                <w:u w:val="single"/>
                <w:rtl/>
              </w:rPr>
              <w:t> </w:t>
            </w:r>
            <w:r w:rsidR="00FA5333">
              <w:rPr>
                <w:rFonts w:cs="David"/>
                <w:noProof/>
                <w:sz w:val="24"/>
                <w:szCs w:val="24"/>
                <w:u w:val="single"/>
                <w:rtl/>
              </w:rPr>
              <w:t> </w:t>
            </w:r>
            <w:r w:rsidR="00FA5333" w:rsidRPr="007A768E">
              <w:rPr>
                <w:rFonts w:cs="David"/>
                <w:sz w:val="24"/>
                <w:szCs w:val="24"/>
                <w:u w:val="single"/>
                <w:rtl/>
              </w:rPr>
              <w:fldChar w:fldCharType="end"/>
            </w:r>
          </w:p>
          <w:p w:rsidR="00874C9D" w:rsidRPr="000C1E30" w:rsidRDefault="009A62FB" w:rsidP="00FA5333">
            <w:pPr>
              <w:pStyle w:val="aa"/>
              <w:numPr>
                <w:ilvl w:val="0"/>
                <w:numId w:val="1"/>
              </w:numPr>
              <w:spacing w:line="360" w:lineRule="auto"/>
              <w:rPr>
                <w:rFonts w:ascii="David" w:hAnsi="David" w:cs="David"/>
                <w:sz w:val="24"/>
                <w:szCs w:val="24"/>
              </w:rPr>
            </w:pPr>
            <w:r w:rsidRPr="000C1E30">
              <w:rPr>
                <w:rFonts w:ascii="David" w:hAnsi="David" w:cs="David"/>
                <w:sz w:val="24"/>
                <w:szCs w:val="24"/>
                <w:rtl/>
              </w:rPr>
              <w:t xml:space="preserve">התכנסה והתקיימה אסיפה כללית של החברה שבנדון בה הציג הנאמן את הדו"ח המסכם שערך בפני ( נא לסמן </w:t>
            </w:r>
            <w:r w:rsidRPr="000C1E30">
              <w:rPr>
                <w:rFonts w:ascii="David" w:hAnsi="David" w:cs="David"/>
                <w:sz w:val="24"/>
                <w:szCs w:val="24"/>
              </w:rPr>
              <w:t>X</w:t>
            </w:r>
            <w:r w:rsidRPr="000C1E30">
              <w:rPr>
                <w:rFonts w:ascii="David" w:hAnsi="David" w:cs="David"/>
                <w:sz w:val="24"/>
                <w:szCs w:val="24"/>
                <w:rtl/>
              </w:rPr>
              <w:t xml:space="preserve"> באחת האפשרויות):</w:t>
            </w:r>
          </w:p>
          <w:p w:rsidR="009A62FB" w:rsidRPr="000C1E30" w:rsidRDefault="009A62FB" w:rsidP="0091525F">
            <w:pPr>
              <w:spacing w:line="360" w:lineRule="auto"/>
              <w:ind w:left="360"/>
              <w:rPr>
                <w:rFonts w:ascii="David" w:hAnsi="David" w:cs="David"/>
                <w:sz w:val="24"/>
                <w:szCs w:val="24"/>
                <w:rtl/>
              </w:rPr>
            </w:pPr>
            <w:r w:rsidRPr="000C1E30">
              <w:rPr>
                <w:rFonts w:ascii="David" w:hAnsi="David" w:cs="David"/>
                <w:sz w:val="24"/>
                <w:szCs w:val="24"/>
                <w:rtl/>
              </w:rPr>
              <w:fldChar w:fldCharType="begin">
                <w:ffData>
                  <w:name w:val="סימון1"/>
                  <w:enabled/>
                  <w:calcOnExit w:val="0"/>
                  <w:checkBox>
                    <w:sizeAuto/>
                    <w:default w:val="0"/>
                  </w:checkBox>
                </w:ffData>
              </w:fldChar>
            </w:r>
            <w:bookmarkStart w:id="6" w:name="סימון1"/>
            <w:r w:rsidRPr="000C1E30">
              <w:rPr>
                <w:rFonts w:ascii="David" w:hAnsi="David" w:cs="David"/>
                <w:sz w:val="24"/>
                <w:szCs w:val="24"/>
                <w:rtl/>
              </w:rPr>
              <w:instrText xml:space="preserve"> </w:instrText>
            </w:r>
            <w:r w:rsidRPr="000C1E30">
              <w:rPr>
                <w:rFonts w:ascii="David" w:hAnsi="David" w:cs="David"/>
                <w:sz w:val="24"/>
                <w:szCs w:val="24"/>
              </w:rPr>
              <w:instrText>FORMCHECKBOX</w:instrText>
            </w:r>
            <w:r w:rsidRPr="000C1E30">
              <w:rPr>
                <w:rFonts w:ascii="David" w:hAnsi="David" w:cs="David"/>
                <w:sz w:val="24"/>
                <w:szCs w:val="24"/>
                <w:rtl/>
              </w:rPr>
              <w:instrText xml:space="preserve"> </w:instrText>
            </w:r>
            <w:r w:rsidR="006174AE">
              <w:rPr>
                <w:rFonts w:ascii="David" w:hAnsi="David" w:cs="David"/>
                <w:sz w:val="24"/>
                <w:szCs w:val="24"/>
                <w:rtl/>
              </w:rPr>
            </w:r>
            <w:r w:rsidR="006174AE">
              <w:rPr>
                <w:rFonts w:ascii="David" w:hAnsi="David" w:cs="David"/>
                <w:sz w:val="24"/>
                <w:szCs w:val="24"/>
                <w:rtl/>
              </w:rPr>
              <w:fldChar w:fldCharType="separate"/>
            </w:r>
            <w:r w:rsidRPr="000C1E30">
              <w:rPr>
                <w:rFonts w:ascii="David" w:hAnsi="David" w:cs="David"/>
                <w:sz w:val="24"/>
                <w:szCs w:val="24"/>
                <w:rtl/>
              </w:rPr>
              <w:fldChar w:fldCharType="end"/>
            </w:r>
            <w:bookmarkEnd w:id="6"/>
            <w:r w:rsidRPr="000C1E30">
              <w:rPr>
                <w:rFonts w:ascii="David" w:hAnsi="David" w:cs="David"/>
                <w:sz w:val="24"/>
                <w:szCs w:val="24"/>
                <w:rtl/>
              </w:rPr>
              <w:t xml:space="preserve"> האסיפה הכללית שהיה בה מניין חוקי.</w:t>
            </w:r>
          </w:p>
          <w:p w:rsidR="009A62FB" w:rsidRPr="000C1E30" w:rsidRDefault="009A62FB" w:rsidP="0091525F">
            <w:pPr>
              <w:spacing w:line="360" w:lineRule="auto"/>
              <w:ind w:left="360"/>
              <w:rPr>
                <w:rFonts w:ascii="David" w:hAnsi="David" w:cs="David"/>
                <w:sz w:val="24"/>
                <w:szCs w:val="24"/>
                <w:rtl/>
              </w:rPr>
            </w:pPr>
            <w:r w:rsidRPr="000C1E30">
              <w:rPr>
                <w:rFonts w:ascii="David" w:hAnsi="David" w:cs="David"/>
                <w:sz w:val="24"/>
                <w:szCs w:val="24"/>
                <w:rtl/>
              </w:rPr>
              <w:fldChar w:fldCharType="begin">
                <w:ffData>
                  <w:name w:val="סימון2"/>
                  <w:enabled/>
                  <w:calcOnExit w:val="0"/>
                  <w:checkBox>
                    <w:sizeAuto/>
                    <w:default w:val="0"/>
                  </w:checkBox>
                </w:ffData>
              </w:fldChar>
            </w:r>
            <w:bookmarkStart w:id="7" w:name="סימון2"/>
            <w:r w:rsidRPr="000C1E30">
              <w:rPr>
                <w:rFonts w:ascii="David" w:hAnsi="David" w:cs="David"/>
                <w:sz w:val="24"/>
                <w:szCs w:val="24"/>
                <w:rtl/>
              </w:rPr>
              <w:instrText xml:space="preserve"> </w:instrText>
            </w:r>
            <w:r w:rsidRPr="000C1E30">
              <w:rPr>
                <w:rFonts w:ascii="David" w:hAnsi="David" w:cs="David"/>
                <w:sz w:val="24"/>
                <w:szCs w:val="24"/>
              </w:rPr>
              <w:instrText>FORMCHECKBOX</w:instrText>
            </w:r>
            <w:r w:rsidRPr="000C1E30">
              <w:rPr>
                <w:rFonts w:ascii="David" w:hAnsi="David" w:cs="David"/>
                <w:sz w:val="24"/>
                <w:szCs w:val="24"/>
                <w:rtl/>
              </w:rPr>
              <w:instrText xml:space="preserve"> </w:instrText>
            </w:r>
            <w:r w:rsidR="006174AE">
              <w:rPr>
                <w:rFonts w:ascii="David" w:hAnsi="David" w:cs="David"/>
                <w:sz w:val="24"/>
                <w:szCs w:val="24"/>
                <w:rtl/>
              </w:rPr>
            </w:r>
            <w:r w:rsidR="006174AE">
              <w:rPr>
                <w:rFonts w:ascii="David" w:hAnsi="David" w:cs="David"/>
                <w:sz w:val="24"/>
                <w:szCs w:val="24"/>
                <w:rtl/>
              </w:rPr>
              <w:fldChar w:fldCharType="separate"/>
            </w:r>
            <w:r w:rsidRPr="000C1E30">
              <w:rPr>
                <w:rFonts w:ascii="David" w:hAnsi="David" w:cs="David"/>
                <w:sz w:val="24"/>
                <w:szCs w:val="24"/>
                <w:rtl/>
              </w:rPr>
              <w:fldChar w:fldCharType="end"/>
            </w:r>
            <w:bookmarkEnd w:id="7"/>
            <w:r w:rsidRPr="000C1E30">
              <w:rPr>
                <w:rFonts w:ascii="David" w:hAnsi="David" w:cs="David"/>
                <w:sz w:val="24"/>
                <w:szCs w:val="24"/>
                <w:rtl/>
              </w:rPr>
              <w:t xml:space="preserve"> האסיפה הכללית שכונסה כדין אך לא היה בה מניין חוקי.</w:t>
            </w:r>
          </w:p>
          <w:p w:rsidR="009A62FB" w:rsidRPr="0091525F" w:rsidRDefault="009A62FB" w:rsidP="0091525F">
            <w:pPr>
              <w:pStyle w:val="aa"/>
              <w:numPr>
                <w:ilvl w:val="0"/>
                <w:numId w:val="1"/>
              </w:numPr>
              <w:spacing w:line="360" w:lineRule="auto"/>
              <w:rPr>
                <w:rFonts w:ascii="David" w:hAnsi="David" w:cs="David"/>
                <w:sz w:val="24"/>
                <w:szCs w:val="24"/>
                <w:rtl/>
              </w:rPr>
            </w:pPr>
            <w:r w:rsidRPr="0091525F">
              <w:rPr>
                <w:rFonts w:ascii="David" w:hAnsi="David" w:cs="David"/>
                <w:sz w:val="24"/>
                <w:szCs w:val="24"/>
                <w:rtl/>
              </w:rPr>
              <w:t>הריני להודיע כי בהתאם לסעיף 342לח(ב) לחוק נמסרה והתפרסמה הזמנה לאסיפה הכללית, חודש ימים לפני מועד כינוסה ואל ההזמנה צורף הדוח המסכם.</w:t>
            </w:r>
          </w:p>
          <w:p w:rsidR="009A62FB" w:rsidRPr="000C1E30" w:rsidRDefault="009A62FB" w:rsidP="009B0810">
            <w:pPr>
              <w:spacing w:line="360" w:lineRule="auto"/>
              <w:ind w:left="360"/>
              <w:rPr>
                <w:rFonts w:ascii="David" w:hAnsi="David" w:cs="David"/>
                <w:b/>
                <w:bCs/>
                <w:sz w:val="24"/>
                <w:szCs w:val="24"/>
                <w:rtl/>
              </w:rPr>
            </w:pPr>
            <w:r w:rsidRPr="000C1E30">
              <w:rPr>
                <w:rFonts w:ascii="David" w:hAnsi="David" w:cs="David"/>
                <w:b/>
                <w:bCs/>
                <w:sz w:val="24"/>
                <w:szCs w:val="24"/>
                <w:rtl/>
              </w:rPr>
              <w:t xml:space="preserve">להודעה זו מצורפים פרוטוקול האסיפה </w:t>
            </w:r>
            <w:r w:rsidR="009B0810">
              <w:rPr>
                <w:rFonts w:ascii="David" w:hAnsi="David" w:cs="David" w:hint="cs"/>
                <w:b/>
                <w:bCs/>
                <w:sz w:val="24"/>
                <w:szCs w:val="24"/>
                <w:rtl/>
              </w:rPr>
              <w:t>ה</w:t>
            </w:r>
            <w:r w:rsidRPr="000C1E30">
              <w:rPr>
                <w:rFonts w:ascii="David" w:hAnsi="David" w:cs="David"/>
                <w:b/>
                <w:bCs/>
                <w:sz w:val="24"/>
                <w:szCs w:val="24"/>
                <w:rtl/>
              </w:rPr>
              <w:t xml:space="preserve">כללית והעתק הדוח המסכם המפרט כיצד התנהל הפירוק ומה נעשה </w:t>
            </w:r>
            <w:r w:rsidR="000C1E30" w:rsidRPr="000C1E30">
              <w:rPr>
                <w:rFonts w:ascii="David" w:hAnsi="David" w:cs="David"/>
                <w:b/>
                <w:bCs/>
                <w:sz w:val="24"/>
                <w:szCs w:val="24"/>
                <w:rtl/>
              </w:rPr>
              <w:t>בנכסי החברה.</w:t>
            </w:r>
          </w:p>
          <w:p w:rsidR="000C1E30" w:rsidRPr="000C1E30" w:rsidRDefault="000C1E30" w:rsidP="009A62FB">
            <w:pPr>
              <w:ind w:left="360"/>
              <w:rPr>
                <w:rFonts w:ascii="David" w:hAnsi="David" w:cs="David"/>
                <w:b/>
                <w:bCs/>
                <w:sz w:val="24"/>
                <w:szCs w:val="24"/>
                <w:rtl/>
              </w:rPr>
            </w:pPr>
          </w:p>
          <w:p w:rsidR="00FA5333" w:rsidRDefault="00FA5333" w:rsidP="00FA5333">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000C1E30" w:rsidRPr="000C1E30">
              <w:rPr>
                <w:rFonts w:ascii="David" w:hAnsi="David" w:cs="David"/>
                <w:sz w:val="24"/>
                <w:szCs w:val="24"/>
                <w:rtl/>
              </w:rPr>
              <w:t xml:space="preserve">   </w:t>
            </w:r>
            <w:r>
              <w:rPr>
                <w:rFonts w:hint="cs"/>
                <w:rtl/>
              </w:rPr>
              <w:t xml:space="preserve">      </w:t>
            </w:r>
            <w:r w:rsidRPr="000C1E30">
              <w:rPr>
                <w:rFonts w:ascii="David" w:hAnsi="David" w:cs="David"/>
                <w:sz w:val="24"/>
                <w:szCs w:val="24"/>
                <w:rtl/>
              </w:rPr>
              <w:t xml:space="preserve"> </w:t>
            </w:r>
            <w:r>
              <w:rPr>
                <w:rFonts w:ascii="David" w:hAnsi="David"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Pr="000C1E30">
              <w:rPr>
                <w:rFonts w:ascii="David" w:hAnsi="David" w:cs="David"/>
                <w:sz w:val="24"/>
                <w:szCs w:val="24"/>
                <w:rtl/>
              </w:rPr>
              <w:t xml:space="preserve"> </w:t>
            </w:r>
            <w:r>
              <w:rPr>
                <w:rFonts w:ascii="David" w:hAnsi="David" w:cs="David" w:hint="cs"/>
                <w:sz w:val="24"/>
                <w:szCs w:val="24"/>
                <w:rtl/>
              </w:rPr>
              <w:t xml:space="preserve">            </w:t>
            </w:r>
            <w:r w:rsidRPr="007A768E">
              <w:rPr>
                <w:rFonts w:cs="David"/>
                <w:sz w:val="24"/>
                <w:szCs w:val="24"/>
                <w:u w:val="single"/>
                <w:rtl/>
              </w:rPr>
              <w:fldChar w:fldCharType="begin">
                <w:ffData>
                  <w:name w:val=""/>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ascii="David" w:hAnsi="David" w:cs="David" w:hint="cs"/>
                <w:sz w:val="24"/>
                <w:szCs w:val="24"/>
                <w:rtl/>
              </w:rPr>
              <w:t xml:space="preserve">                                                                                        </w:t>
            </w:r>
            <w:r w:rsidRPr="000C1E30">
              <w:rPr>
                <w:rFonts w:ascii="David" w:hAnsi="David" w:cs="David"/>
                <w:sz w:val="24"/>
                <w:szCs w:val="24"/>
                <w:rtl/>
              </w:rPr>
              <w:t xml:space="preserve"> </w:t>
            </w:r>
            <w:r>
              <w:rPr>
                <w:rFonts w:cs="David" w:hint="cs"/>
                <w:sz w:val="24"/>
                <w:szCs w:val="24"/>
                <w:u w:val="single"/>
                <w:rtl/>
              </w:rPr>
              <w:t xml:space="preserve">                  </w:t>
            </w:r>
          </w:p>
          <w:p w:rsidR="000C1E30" w:rsidRPr="000C1E30" w:rsidRDefault="000C1E30" w:rsidP="000C1E30">
            <w:pPr>
              <w:rPr>
                <w:rFonts w:ascii="David" w:hAnsi="David" w:cs="David"/>
                <w:b/>
                <w:bCs/>
                <w:sz w:val="24"/>
                <w:szCs w:val="24"/>
                <w:rtl/>
              </w:rPr>
            </w:pPr>
            <w:r w:rsidRPr="000C1E30">
              <w:rPr>
                <w:rFonts w:ascii="David" w:hAnsi="David" w:cs="David"/>
                <w:b/>
                <w:bCs/>
                <w:sz w:val="24"/>
                <w:szCs w:val="24"/>
                <w:rtl/>
              </w:rPr>
              <w:t>שם הנאמן                           חתימת הנאמן                            תאריך</w:t>
            </w:r>
          </w:p>
          <w:p w:rsidR="000C1E30" w:rsidRPr="000C1E30" w:rsidRDefault="000C1E30" w:rsidP="000C1E30">
            <w:pPr>
              <w:rPr>
                <w:rFonts w:ascii="David" w:hAnsi="David" w:cs="David"/>
                <w:sz w:val="24"/>
                <w:szCs w:val="24"/>
                <w:rtl/>
              </w:rPr>
            </w:pPr>
            <w:r w:rsidRPr="000C1E30">
              <w:rPr>
                <w:rFonts w:ascii="David" w:hAnsi="David" w:cs="David"/>
                <w:sz w:val="24"/>
                <w:szCs w:val="24"/>
                <w:rtl/>
              </w:rPr>
              <w:t>פרטים ליצירת קשר עם הנאמן:</w:t>
            </w:r>
          </w:p>
          <w:p w:rsidR="000C1E30" w:rsidRPr="000C1E30" w:rsidRDefault="00FA5333" w:rsidP="000C1E30">
            <w:pPr>
              <w:rPr>
                <w:rFonts w:ascii="David" w:hAnsi="David" w:cs="David"/>
                <w:sz w:val="24"/>
                <w:szCs w:val="24"/>
                <w:rtl/>
              </w:rPr>
            </w:pPr>
            <w:r w:rsidRPr="007A768E">
              <w:rPr>
                <w:rFonts w:cs="David"/>
                <w:sz w:val="24"/>
                <w:szCs w:val="24"/>
                <w:u w:val="single"/>
                <w:rtl/>
              </w:rPr>
              <w:fldChar w:fldCharType="begin">
                <w:ffData>
                  <w:name w:val=""/>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000C1E30" w:rsidRPr="000C1E30">
              <w:rPr>
                <w:rFonts w:ascii="David" w:hAnsi="David" w:cs="David"/>
                <w:sz w:val="24"/>
                <w:szCs w:val="24"/>
                <w:rtl/>
              </w:rPr>
              <w:t xml:space="preserve">        </w:t>
            </w:r>
            <w:r>
              <w:rPr>
                <w:rFonts w:ascii="David" w:hAnsi="David" w:cs="David" w:hint="cs"/>
                <w:sz w:val="24"/>
                <w:szCs w:val="24"/>
                <w:rtl/>
              </w:rPr>
              <w:t xml:space="preserve">                                </w:t>
            </w:r>
            <w:r w:rsidR="000C1E30" w:rsidRPr="000C1E30">
              <w:rPr>
                <w:rFonts w:ascii="David" w:hAnsi="David" w:cs="David"/>
                <w:sz w:val="24"/>
                <w:szCs w:val="24"/>
                <w:rtl/>
              </w:rPr>
              <w:t xml:space="preserve">  </w:t>
            </w:r>
            <w:r w:rsidRPr="007A768E">
              <w:rPr>
                <w:rFonts w:cs="David"/>
                <w:sz w:val="24"/>
                <w:szCs w:val="24"/>
                <w:u w:val="single"/>
                <w:rtl/>
              </w:rPr>
              <w:fldChar w:fldCharType="begin">
                <w:ffData>
                  <w:name w:val=""/>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0C1E30" w:rsidRPr="000C1E30" w:rsidRDefault="000C1E30" w:rsidP="000C1E30">
            <w:pPr>
              <w:rPr>
                <w:rFonts w:ascii="David" w:hAnsi="David" w:cs="David"/>
                <w:b/>
                <w:bCs/>
                <w:sz w:val="24"/>
                <w:szCs w:val="24"/>
                <w:rtl/>
              </w:rPr>
            </w:pPr>
            <w:r w:rsidRPr="000C1E30">
              <w:rPr>
                <w:rFonts w:ascii="David" w:hAnsi="David" w:cs="David"/>
                <w:sz w:val="24"/>
                <w:szCs w:val="24"/>
                <w:rtl/>
              </w:rPr>
              <w:t xml:space="preserve">     </w:t>
            </w:r>
            <w:r w:rsidRPr="000C1E30">
              <w:rPr>
                <w:rFonts w:ascii="David" w:hAnsi="David" w:cs="David"/>
                <w:b/>
                <w:bCs/>
                <w:sz w:val="24"/>
                <w:szCs w:val="24"/>
                <w:rtl/>
              </w:rPr>
              <w:t>טלפון                                               דואר אלקטרוני</w:t>
            </w:r>
          </w:p>
          <w:p w:rsidR="000C1E30" w:rsidRPr="000C1E30" w:rsidRDefault="0091525F" w:rsidP="000C1E30">
            <w:pPr>
              <w:rPr>
                <w:b/>
                <w:bCs/>
                <w:rtl/>
              </w:rPr>
            </w:pPr>
            <w:r>
              <w:rPr>
                <w:rFonts w:ascii="David" w:hAnsi="David" w:cs="David"/>
                <w:sz w:val="24"/>
                <w:szCs w:val="24"/>
                <w:rtl/>
              </w:rPr>
              <w:t>(</w:t>
            </w:r>
            <w:r w:rsidR="000C1E30" w:rsidRPr="000C1E30">
              <w:rPr>
                <w:rFonts w:ascii="David" w:hAnsi="David" w:cs="David"/>
                <w:sz w:val="24"/>
                <w:szCs w:val="24"/>
                <w:rtl/>
              </w:rPr>
              <w:t>הערה: יש להגיש טופס זה תוך שבוע ממועד כינוס האסיפה הכללית)</w:t>
            </w:r>
          </w:p>
        </w:tc>
      </w:tr>
      <w:bookmarkEnd w:id="3"/>
    </w:tbl>
    <w:p w:rsidR="0091525F" w:rsidRDefault="0091525F">
      <w:pPr>
        <w:rPr>
          <w:rtl/>
        </w:rPr>
      </w:pPr>
    </w:p>
    <w:p w:rsidR="000C1E30" w:rsidRPr="000C1E30" w:rsidRDefault="000C1E30">
      <w:pPr>
        <w:rPr>
          <w:rFonts w:ascii="David" w:hAnsi="David" w:cs="David"/>
          <w:sz w:val="24"/>
          <w:szCs w:val="24"/>
          <w:rtl/>
        </w:rPr>
      </w:pPr>
      <w:r w:rsidRPr="000C1E30">
        <w:rPr>
          <w:rFonts w:ascii="David" w:hAnsi="David" w:cs="David"/>
          <w:b/>
          <w:bCs/>
          <w:sz w:val="24"/>
          <w:szCs w:val="24"/>
          <w:rtl/>
        </w:rPr>
        <w:t>הנחיות נוספות</w:t>
      </w:r>
      <w:r w:rsidRPr="000C1E30">
        <w:rPr>
          <w:rFonts w:ascii="David" w:hAnsi="David" w:cs="David"/>
          <w:sz w:val="24"/>
          <w:szCs w:val="24"/>
          <w:rtl/>
        </w:rPr>
        <w:t>:</w:t>
      </w:r>
    </w:p>
    <w:p w:rsidR="000C1E30" w:rsidRPr="0091525F" w:rsidRDefault="000C1E30" w:rsidP="0091525F">
      <w:pPr>
        <w:pStyle w:val="aa"/>
        <w:widowControl w:val="0"/>
        <w:numPr>
          <w:ilvl w:val="0"/>
          <w:numId w:val="3"/>
        </w:numPr>
        <w:autoSpaceDE w:val="0"/>
        <w:autoSpaceDN w:val="0"/>
        <w:adjustRightInd w:val="0"/>
        <w:spacing w:before="102" w:after="0"/>
        <w:ind w:right="-720"/>
        <w:jc w:val="both"/>
        <w:rPr>
          <w:rFonts w:ascii="David" w:eastAsia="MS Mincho" w:hAnsi="David" w:cs="David"/>
          <w:color w:val="000000"/>
          <w:spacing w:val="1"/>
          <w:sz w:val="24"/>
          <w:szCs w:val="24"/>
          <w:rtl/>
          <w:lang w:eastAsia="ja-JP"/>
        </w:rPr>
      </w:pPr>
      <w:r w:rsidRPr="0091525F">
        <w:rPr>
          <w:rFonts w:ascii="David" w:eastAsia="MS Mincho" w:hAnsi="David" w:cs="David"/>
          <w:color w:val="000000"/>
          <w:spacing w:val="1"/>
          <w:sz w:val="24"/>
          <w:szCs w:val="24"/>
          <w:rtl/>
          <w:lang w:eastAsia="ja-JP"/>
        </w:rPr>
        <w:t xml:space="preserve">אם  ישנם שעבודים הרשומים על שם החברה, יש להסירם כדי לאפשר את חיסול החברה. </w:t>
      </w:r>
    </w:p>
    <w:p w:rsidR="000C1E30" w:rsidRPr="0091525F" w:rsidRDefault="000C1E30" w:rsidP="0091525F">
      <w:pPr>
        <w:pStyle w:val="aa"/>
        <w:widowControl w:val="0"/>
        <w:numPr>
          <w:ilvl w:val="0"/>
          <w:numId w:val="3"/>
        </w:numPr>
        <w:autoSpaceDE w:val="0"/>
        <w:autoSpaceDN w:val="0"/>
        <w:adjustRightInd w:val="0"/>
        <w:spacing w:before="102" w:after="0"/>
        <w:ind w:right="-720"/>
        <w:jc w:val="both"/>
        <w:rPr>
          <w:rFonts w:ascii="David" w:eastAsia="MS Mincho" w:hAnsi="David" w:cs="David"/>
          <w:color w:val="000000"/>
          <w:spacing w:val="1"/>
          <w:sz w:val="24"/>
          <w:szCs w:val="24"/>
          <w:rtl/>
          <w:lang w:eastAsia="ja-JP"/>
        </w:rPr>
      </w:pPr>
      <w:r w:rsidRPr="0091525F">
        <w:rPr>
          <w:rFonts w:ascii="David" w:hAnsi="David" w:cs="David"/>
          <w:sz w:val="24"/>
          <w:szCs w:val="24"/>
          <w:rtl/>
        </w:rPr>
        <w:t xml:space="preserve">אם החברה חייבת בחובות אגרה שנתית לרשם החברות יש להסדיר את תשלום החובות או לחלופין לקבל פטור מחובות האגרה עבור שנים בהם החברה לא </w:t>
      </w:r>
      <w:proofErr w:type="spellStart"/>
      <w:r w:rsidRPr="0091525F">
        <w:rPr>
          <w:rFonts w:ascii="David" w:hAnsi="David" w:cs="David"/>
          <w:sz w:val="24"/>
          <w:szCs w:val="24"/>
          <w:rtl/>
        </w:rPr>
        <w:t>היתה</w:t>
      </w:r>
      <w:proofErr w:type="spellEnd"/>
      <w:r w:rsidRPr="0091525F">
        <w:rPr>
          <w:rFonts w:ascii="David" w:hAnsi="David" w:cs="David"/>
          <w:sz w:val="24"/>
          <w:szCs w:val="24"/>
          <w:rtl/>
        </w:rPr>
        <w:t xml:space="preserve"> פעילה, בהתאם לתקנות החברות (אגרות), </w:t>
      </w:r>
      <w:proofErr w:type="spellStart"/>
      <w:r w:rsidRPr="0091525F">
        <w:rPr>
          <w:rFonts w:ascii="David" w:hAnsi="David" w:cs="David"/>
          <w:sz w:val="24"/>
          <w:szCs w:val="24"/>
          <w:rtl/>
        </w:rPr>
        <w:t>תסש"א</w:t>
      </w:r>
      <w:proofErr w:type="spellEnd"/>
      <w:r w:rsidRPr="0091525F">
        <w:rPr>
          <w:rFonts w:ascii="David" w:hAnsi="David" w:cs="David"/>
          <w:sz w:val="24"/>
          <w:szCs w:val="24"/>
          <w:rtl/>
        </w:rPr>
        <w:t xml:space="preserve">- 2001. הנחיות מפורטות מצויות באתר רשות התאגידים. </w:t>
      </w:r>
    </w:p>
    <w:p w:rsidR="000C1E30" w:rsidRDefault="000C1E30" w:rsidP="000C1E30">
      <w:pPr>
        <w:pStyle w:val="aa"/>
        <w:rPr>
          <w:rtl/>
        </w:rPr>
      </w:pPr>
    </w:p>
    <w:p w:rsidR="009141BA" w:rsidRDefault="009141BA" w:rsidP="00FA5333">
      <w:pPr>
        <w:ind w:firstLine="720"/>
        <w:rPr>
          <w:rtl/>
        </w:rPr>
      </w:pPr>
    </w:p>
    <w:sectPr w:rsidR="009141BA" w:rsidSect="00F32E9C">
      <w:headerReference w:type="default" r:id="rId14"/>
      <w:footerReference w:type="default" r:id="rId15"/>
      <w:pgSz w:w="11906" w:h="16838"/>
      <w:pgMar w:top="1440" w:right="1800" w:bottom="1440" w:left="1800" w:header="45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62" w:rsidRDefault="00632A62" w:rsidP="009141BA">
      <w:pPr>
        <w:spacing w:after="0" w:line="240" w:lineRule="auto"/>
      </w:pPr>
      <w:r>
        <w:separator/>
      </w:r>
    </w:p>
  </w:endnote>
  <w:endnote w:type="continuationSeparator" w:id="0">
    <w:p w:rsidR="00632A62" w:rsidRDefault="00632A62" w:rsidP="009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eforma">
    <w:altName w:val="Times New Roman"/>
    <w:panose1 w:val="00000000000000000000"/>
    <w:charset w:val="00"/>
    <w:family w:val="roman"/>
    <w:notTrueType/>
    <w:pitch w:val="default"/>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33" w:rsidRPr="005F181C" w:rsidRDefault="00FA5333" w:rsidP="00FA5333">
    <w:pPr>
      <w:pStyle w:val="a5"/>
      <w:pBdr>
        <w:top w:val="single" w:sz="4" w:space="1" w:color="auto"/>
      </w:pBdr>
      <w:spacing w:after="0"/>
      <w:ind w:left="-199"/>
      <w:jc w:val="center"/>
      <w:rPr>
        <w:rFonts w:ascii="David" w:eastAsia="Times New Roman" w:hAnsi="David" w:cs="David"/>
        <w:b/>
        <w:bCs/>
        <w:sz w:val="24"/>
        <w:szCs w:val="24"/>
        <w:rtl/>
        <w:lang w:eastAsia="he-IL"/>
      </w:rPr>
    </w:pPr>
    <w:r w:rsidRPr="005F181C">
      <w:rPr>
        <w:rFonts w:ascii="David" w:eastAsia="Times New Roman" w:hAnsi="David" w:cs="David"/>
        <w:b/>
        <w:bCs/>
        <w:sz w:val="24"/>
        <w:szCs w:val="24"/>
        <w:rtl/>
        <w:lang w:eastAsia="he-IL"/>
      </w:rPr>
      <w:t xml:space="preserve">רחוב ירמיהו 39, מגדלי הבירה בנין 1, ירושלים 9446722, ת"ד 28178 ירושלים 9128101 </w:t>
    </w:r>
  </w:p>
  <w:p w:rsidR="00FA5333" w:rsidRPr="005F181C" w:rsidRDefault="00FA5333" w:rsidP="00FA5333">
    <w:pPr>
      <w:pStyle w:val="a5"/>
      <w:pBdr>
        <w:top w:val="single" w:sz="4" w:space="1" w:color="auto"/>
      </w:pBdr>
      <w:spacing w:after="0"/>
      <w:ind w:left="-199"/>
      <w:jc w:val="center"/>
      <w:rPr>
        <w:rFonts w:ascii="David" w:eastAsia="Times New Roman" w:hAnsi="David" w:cs="David"/>
        <w:b/>
        <w:bCs/>
        <w:sz w:val="24"/>
        <w:szCs w:val="24"/>
        <w:rtl/>
        <w:lang w:eastAsia="he-IL"/>
      </w:rPr>
    </w:pPr>
    <w:r w:rsidRPr="005F181C">
      <w:rPr>
        <w:rFonts w:ascii="David" w:eastAsia="Times New Roman" w:hAnsi="David" w:cs="David"/>
        <w:b/>
        <w:bCs/>
        <w:sz w:val="24"/>
        <w:szCs w:val="24"/>
        <w:rtl/>
        <w:lang w:eastAsia="he-IL"/>
      </w:rPr>
      <w:t xml:space="preserve">טלפון: </w:t>
    </w:r>
    <w:r>
      <w:rPr>
        <w:rFonts w:ascii="David" w:eastAsia="Times New Roman" w:hAnsi="David" w:cs="David" w:hint="cs"/>
        <w:b/>
        <w:bCs/>
        <w:sz w:val="24"/>
        <w:szCs w:val="24"/>
        <w:rtl/>
        <w:lang w:eastAsia="he-IL"/>
      </w:rPr>
      <w:t xml:space="preserve">*5601 </w:t>
    </w:r>
    <w:r w:rsidRPr="005F181C">
      <w:rPr>
        <w:rFonts w:ascii="David" w:eastAsia="Times New Roman" w:hAnsi="David" w:cs="David"/>
        <w:b/>
        <w:bCs/>
        <w:sz w:val="24"/>
        <w:szCs w:val="24"/>
        <w:rtl/>
        <w:lang w:eastAsia="he-IL"/>
      </w:rPr>
      <w:t xml:space="preserve"> פקס: 02-6462548</w:t>
    </w:r>
    <w:r w:rsidRPr="005F181C">
      <w:rPr>
        <w:rFonts w:ascii="David" w:eastAsia="Times New Roman" w:hAnsi="David" w:cs="David"/>
        <w:b/>
        <w:bCs/>
        <w:color w:val="000000"/>
        <w:sz w:val="24"/>
        <w:szCs w:val="24"/>
        <w:rtl/>
        <w:lang w:eastAsia="he-IL"/>
      </w:rPr>
      <w:t xml:space="preserve"> </w:t>
    </w:r>
    <w:r w:rsidRPr="005F181C">
      <w:rPr>
        <w:rFonts w:ascii="David" w:eastAsia="Times New Roman" w:hAnsi="David" w:cs="David"/>
        <w:b/>
        <w:bCs/>
        <w:color w:val="000000"/>
        <w:sz w:val="24"/>
        <w:szCs w:val="24"/>
        <w:lang w:eastAsia="he-IL"/>
      </w:rPr>
      <w:t xml:space="preserve"> </w:t>
    </w:r>
    <w:hyperlink r:id="rId1" w:history="1">
      <w:r w:rsidRPr="005F181C">
        <w:rPr>
          <w:rFonts w:ascii="David" w:hAnsi="David" w:cs="David"/>
          <w:b/>
          <w:bCs/>
          <w:color w:val="0000FF"/>
          <w:sz w:val="24"/>
          <w:szCs w:val="24"/>
          <w:u w:val="single"/>
        </w:rPr>
        <w:t>Moked-Tagid@justice.gov.il</w:t>
      </w:r>
    </w:hyperlink>
  </w:p>
  <w:p w:rsidR="00FA5333" w:rsidRDefault="00FA5333" w:rsidP="00FA5333">
    <w:pPr>
      <w:pStyle w:val="a5"/>
      <w:pBdr>
        <w:top w:val="single" w:sz="4" w:space="1" w:color="auto"/>
      </w:pBdr>
      <w:spacing w:after="0"/>
      <w:ind w:left="-199"/>
      <w:jc w:val="center"/>
      <w:rPr>
        <w:rFonts w:ascii="David" w:eastAsia="Times New Roman" w:hAnsi="David" w:cs="David"/>
        <w:b/>
        <w:bCs/>
        <w:sz w:val="24"/>
        <w:szCs w:val="24"/>
        <w:rtl/>
        <w:lang w:eastAsia="he-IL"/>
      </w:rPr>
    </w:pPr>
    <w:r w:rsidRPr="005F181C">
      <w:rPr>
        <w:rFonts w:ascii="David" w:eastAsia="Times New Roman" w:hAnsi="David" w:cs="David"/>
        <w:b/>
        <w:bCs/>
        <w:sz w:val="24"/>
        <w:szCs w:val="24"/>
        <w:rtl/>
        <w:lang w:eastAsia="he-IL"/>
      </w:rPr>
      <w:t xml:space="preserve">שעות קבלת קהל: ימים א', ב', ד', ה' 12:30-08:30; </w:t>
    </w:r>
  </w:p>
  <w:p w:rsidR="00FA5333" w:rsidRPr="005F181C" w:rsidRDefault="00FA5333" w:rsidP="00FA5333">
    <w:pPr>
      <w:pStyle w:val="a5"/>
      <w:pBdr>
        <w:top w:val="single" w:sz="4" w:space="1" w:color="auto"/>
      </w:pBdr>
      <w:spacing w:after="0"/>
      <w:ind w:left="-199"/>
      <w:jc w:val="center"/>
      <w:rPr>
        <w:rFonts w:ascii="David" w:eastAsia="Times New Roman" w:hAnsi="David" w:cs="David"/>
        <w:b/>
        <w:bCs/>
        <w:sz w:val="24"/>
        <w:szCs w:val="24"/>
        <w:rtl/>
        <w:cs/>
        <w:lang w:eastAsia="he-IL"/>
      </w:rPr>
    </w:pPr>
    <w:r w:rsidRPr="005F181C">
      <w:rPr>
        <w:rFonts w:ascii="David" w:eastAsia="Times New Roman" w:hAnsi="David" w:cs="David"/>
        <w:b/>
        <w:bCs/>
        <w:sz w:val="24"/>
        <w:szCs w:val="24"/>
        <w:rtl/>
        <w:lang w:eastAsia="he-IL"/>
      </w:rPr>
      <w:t>יום ג' הפקדת מסמכים בלבד (בקומת כניסה)</w:t>
    </w:r>
  </w:p>
  <w:p w:rsidR="009A62FB" w:rsidRDefault="009A62FB" w:rsidP="009141BA">
    <w:pPr>
      <w:pStyle w:val="a5"/>
      <w:tabs>
        <w:tab w:val="clear" w:pos="4153"/>
        <w:tab w:val="clear" w:pos="8306"/>
        <w:tab w:val="left" w:pos="6926"/>
      </w:tabs>
    </w:pPr>
    <w:r>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62" w:rsidRDefault="00632A62" w:rsidP="009141BA">
      <w:pPr>
        <w:spacing w:after="0" w:line="240" w:lineRule="auto"/>
      </w:pPr>
      <w:r>
        <w:separator/>
      </w:r>
    </w:p>
  </w:footnote>
  <w:footnote w:type="continuationSeparator" w:id="0">
    <w:p w:rsidR="00632A62" w:rsidRDefault="00632A62" w:rsidP="009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B" w:rsidRPr="00A310A7" w:rsidRDefault="009A62FB"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b/>
        <w:bCs/>
        <w:noProof/>
        <w:sz w:val="28"/>
        <w:szCs w:val="28"/>
      </w:rPr>
      <w:drawing>
        <wp:anchor distT="0" distB="0" distL="114300" distR="114300" simplePos="0" relativeHeight="251658240" behindDoc="0" locked="0" layoutInCell="1" allowOverlap="1" wp14:anchorId="73E0BAF9" wp14:editId="0F71E25D">
          <wp:simplePos x="0" y="0"/>
          <wp:positionH relativeFrom="column">
            <wp:posOffset>-457200</wp:posOffset>
          </wp:positionH>
          <wp:positionV relativeFrom="paragraph">
            <wp:posOffset>-159385</wp:posOffset>
          </wp:positionV>
          <wp:extent cx="1089660" cy="1089660"/>
          <wp:effectExtent l="0" t="0" r="0" b="0"/>
          <wp:wrapSquare wrapText="bothSides"/>
          <wp:docPr id="2" name="Picture 6" descr="לוגו רשות התאגידים" title="לוגו רשות התאגיד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shot hataagidim 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0A7">
      <w:rPr>
        <w:rFonts w:ascii="Times New Roman" w:eastAsia="Times New Roman" w:hAnsi="Times New Roman" w:cs="David"/>
        <w:b/>
        <w:bCs/>
        <w:noProof/>
        <w:sz w:val="28"/>
        <w:szCs w:val="28"/>
      </w:rPr>
      <w:drawing>
        <wp:anchor distT="0" distB="0" distL="114300" distR="114300" simplePos="0" relativeHeight="251657216" behindDoc="0" locked="0" layoutInCell="1" allowOverlap="1" wp14:anchorId="1F05BFA9" wp14:editId="3A9680E0">
          <wp:simplePos x="0" y="0"/>
          <wp:positionH relativeFrom="column">
            <wp:posOffset>5257800</wp:posOffset>
          </wp:positionH>
          <wp:positionV relativeFrom="paragraph">
            <wp:posOffset>-40005</wp:posOffset>
          </wp:positionV>
          <wp:extent cx="670560" cy="814705"/>
          <wp:effectExtent l="0" t="0" r="0" b="0"/>
          <wp:wrapSquare wrapText="bothSides"/>
          <wp:docPr id="1" name="Picture 5" descr="סמל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סמל מדינת ישראל"/>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0A7">
      <w:rPr>
        <w:rFonts w:ascii="Times New Roman" w:eastAsia="Times New Roman" w:hAnsi="Times New Roman" w:cs="David" w:hint="cs"/>
        <w:b/>
        <w:bCs/>
        <w:sz w:val="28"/>
        <w:szCs w:val="28"/>
        <w:rtl/>
      </w:rPr>
      <w:t>מדינת ישראל</w:t>
    </w:r>
  </w:p>
  <w:p w:rsidR="009A62FB" w:rsidRPr="00A310A7" w:rsidRDefault="009A62FB"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hint="cs"/>
        <w:b/>
        <w:bCs/>
        <w:sz w:val="28"/>
        <w:szCs w:val="28"/>
        <w:rtl/>
      </w:rPr>
      <w:t>משרד המשפטים</w:t>
    </w:r>
  </w:p>
  <w:p w:rsidR="009A62FB" w:rsidRPr="00A310A7" w:rsidRDefault="009A62FB"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hint="cs"/>
        <w:b/>
        <w:bCs/>
        <w:sz w:val="28"/>
        <w:szCs w:val="28"/>
        <w:rtl/>
      </w:rPr>
      <w:t>רשות התאגידים</w:t>
    </w:r>
  </w:p>
  <w:p w:rsidR="009A62FB" w:rsidRPr="00A310A7" w:rsidRDefault="009A62FB" w:rsidP="00614C69">
    <w:pPr>
      <w:pStyle w:val="a3"/>
      <w:jc w:val="center"/>
      <w:rPr>
        <w:rFonts w:cs="David"/>
        <w:b/>
        <w:bCs/>
        <w:sz w:val="28"/>
        <w:szCs w:val="28"/>
      </w:rPr>
    </w:pPr>
    <w:r w:rsidRPr="00A310A7">
      <w:rPr>
        <w:rFonts w:cs="David" w:hint="cs"/>
        <w:b/>
        <w:bCs/>
        <w:sz w:val="28"/>
        <w:szCs w:val="28"/>
        <w:rtl/>
      </w:rPr>
      <w:t xml:space="preserve">רשם </w:t>
    </w:r>
    <w:r>
      <w:rPr>
        <w:rFonts w:cs="David" w:hint="cs"/>
        <w:b/>
        <w:bCs/>
        <w:sz w:val="28"/>
        <w:szCs w:val="28"/>
        <w:rtl/>
      </w:rPr>
      <w:t>החברות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316"/>
    <w:multiLevelType w:val="hybridMultilevel"/>
    <w:tmpl w:val="147A0F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A421B"/>
    <w:multiLevelType w:val="hybridMultilevel"/>
    <w:tmpl w:val="81C0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C6816"/>
    <w:multiLevelType w:val="hybridMultilevel"/>
    <w:tmpl w:val="6DD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12BDA"/>
    <w:multiLevelType w:val="hybridMultilevel"/>
    <w:tmpl w:val="12B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0121F"/>
    <w:multiLevelType w:val="hybridMultilevel"/>
    <w:tmpl w:val="EC86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B1588"/>
    <w:multiLevelType w:val="hybridMultilevel"/>
    <w:tmpl w:val="3CA8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 w:val="........................................................................................................................................................................................................................................................................................................................................................................................................................................................................................................................................................................................................................................................................................................................................................................................................................................................................................................................................................................................................................................"/>
    <w:docVar w:name="2" w:val="........................................................................................................................................................................................................................................................................................................................................................................................................................................................................................................................................................................................................................................................................................................................................................................................................................................................................................................................................................................................................................................"/>
    <w:docVar w:name="26" w:val="........................................................................................................................................................................................................................................................................................................................................................................................................................................................................................................................................................................................................................................................................................................................................................................................................................................................................................................................................................................................................................................"/>
    <w:docVar w:name="DocTable" w:val="2"/>
    <w:docVar w:name="ParaNumber" w:val="64"/>
  </w:docVars>
  <w:rsids>
    <w:rsidRoot w:val="009141BA"/>
    <w:rsid w:val="00013D9A"/>
    <w:rsid w:val="00017C2D"/>
    <w:rsid w:val="000875CC"/>
    <w:rsid w:val="000C1E30"/>
    <w:rsid w:val="001065E5"/>
    <w:rsid w:val="001B4F66"/>
    <w:rsid w:val="00275180"/>
    <w:rsid w:val="00280047"/>
    <w:rsid w:val="0035605B"/>
    <w:rsid w:val="003640D9"/>
    <w:rsid w:val="003E3C2A"/>
    <w:rsid w:val="003E4E4B"/>
    <w:rsid w:val="00445DFD"/>
    <w:rsid w:val="004666C2"/>
    <w:rsid w:val="005F6C18"/>
    <w:rsid w:val="00614C69"/>
    <w:rsid w:val="006174AE"/>
    <w:rsid w:val="00632A62"/>
    <w:rsid w:val="00642AAE"/>
    <w:rsid w:val="00703A6C"/>
    <w:rsid w:val="00725FE1"/>
    <w:rsid w:val="007A42E0"/>
    <w:rsid w:val="007D734A"/>
    <w:rsid w:val="00854024"/>
    <w:rsid w:val="00874C9D"/>
    <w:rsid w:val="009141BA"/>
    <w:rsid w:val="0091525F"/>
    <w:rsid w:val="009A62FB"/>
    <w:rsid w:val="009A7CF7"/>
    <w:rsid w:val="009B0810"/>
    <w:rsid w:val="009B4159"/>
    <w:rsid w:val="009E3C55"/>
    <w:rsid w:val="00A310A7"/>
    <w:rsid w:val="00A70E9A"/>
    <w:rsid w:val="00A8491F"/>
    <w:rsid w:val="00A958B5"/>
    <w:rsid w:val="00AC0C5D"/>
    <w:rsid w:val="00AD4603"/>
    <w:rsid w:val="00B833BC"/>
    <w:rsid w:val="00C81587"/>
    <w:rsid w:val="00CB1AD0"/>
    <w:rsid w:val="00CD5CB3"/>
    <w:rsid w:val="00E53984"/>
    <w:rsid w:val="00E9385C"/>
    <w:rsid w:val="00EE1D86"/>
    <w:rsid w:val="00F24B35"/>
    <w:rsid w:val="00F32E9C"/>
    <w:rsid w:val="00F809A0"/>
    <w:rsid w:val="00F858CB"/>
    <w:rsid w:val="00FA5333"/>
    <w:rsid w:val="00FD4F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B3C977-F2F1-46C4-B7FD-997D9975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next w:val="a"/>
    <w:link w:val="10"/>
    <w:qFormat/>
    <w:rsid w:val="009A7CF7"/>
    <w:pPr>
      <w:keepNext/>
      <w:overflowPunct w:val="0"/>
      <w:autoSpaceDE w:val="0"/>
      <w:autoSpaceDN w:val="0"/>
      <w:adjustRightInd w:val="0"/>
      <w:spacing w:after="0" w:line="240" w:lineRule="auto"/>
      <w:ind w:left="5754" w:firstLine="6"/>
      <w:textAlignment w:val="baseline"/>
      <w:outlineLvl w:val="0"/>
    </w:pPr>
    <w:rPr>
      <w:rFonts w:ascii="Times New Roman" w:eastAsia="Times New Roman" w:hAnsi="Times New Roman" w:cs="David"/>
      <w:b/>
      <w:bCs/>
      <w:sz w:val="20"/>
      <w:szCs w:val="24"/>
      <w:lang w:eastAsia="he-IL"/>
    </w:rPr>
  </w:style>
  <w:style w:type="paragraph" w:styleId="2">
    <w:name w:val="heading 2"/>
    <w:basedOn w:val="1"/>
    <w:next w:val="a"/>
    <w:link w:val="20"/>
    <w:uiPriority w:val="9"/>
    <w:unhideWhenUsed/>
    <w:qFormat/>
    <w:rsid w:val="00F809A0"/>
    <w:pPr>
      <w:shd w:val="clear" w:color="auto" w:fill="0000FF"/>
      <w:ind w:left="-489" w:right="-560" w:firstLine="4"/>
      <w:jc w:val="center"/>
      <w:outlineLvl w:val="1"/>
    </w:pPr>
    <w:rPr>
      <w:b w:val="0"/>
      <w:bCs w:val="0"/>
      <w:szCs w:val="28"/>
      <w:lang w:eastAsia="en-US"/>
      <w14:textOutline w14:w="9525" w14:cap="flat" w14:cmpd="sng" w14:algn="ctr">
        <w14:solidFill>
          <w14:srgbClr w14:val="FFFFFF"/>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1BA"/>
    <w:pPr>
      <w:tabs>
        <w:tab w:val="center" w:pos="4153"/>
        <w:tab w:val="right" w:pos="8306"/>
      </w:tabs>
    </w:pPr>
  </w:style>
  <w:style w:type="character" w:customStyle="1" w:styleId="a4">
    <w:name w:val="כותרת עליונה תו"/>
    <w:link w:val="a3"/>
    <w:uiPriority w:val="99"/>
    <w:rsid w:val="009141BA"/>
    <w:rPr>
      <w:sz w:val="22"/>
      <w:szCs w:val="22"/>
    </w:rPr>
  </w:style>
  <w:style w:type="paragraph" w:styleId="a5">
    <w:name w:val="footer"/>
    <w:basedOn w:val="a"/>
    <w:link w:val="a6"/>
    <w:uiPriority w:val="99"/>
    <w:unhideWhenUsed/>
    <w:rsid w:val="009141BA"/>
    <w:pPr>
      <w:tabs>
        <w:tab w:val="center" w:pos="4153"/>
        <w:tab w:val="right" w:pos="8306"/>
      </w:tabs>
    </w:pPr>
  </w:style>
  <w:style w:type="character" w:customStyle="1" w:styleId="a6">
    <w:name w:val="כותרת תחתונה תו"/>
    <w:link w:val="a5"/>
    <w:uiPriority w:val="99"/>
    <w:rsid w:val="009141BA"/>
    <w:rPr>
      <w:sz w:val="22"/>
      <w:szCs w:val="22"/>
    </w:rPr>
  </w:style>
  <w:style w:type="paragraph" w:styleId="a7">
    <w:name w:val="Balloon Text"/>
    <w:basedOn w:val="a"/>
    <w:link w:val="a8"/>
    <w:uiPriority w:val="99"/>
    <w:semiHidden/>
    <w:unhideWhenUsed/>
    <w:rsid w:val="009141BA"/>
    <w:pPr>
      <w:spacing w:after="0" w:line="240" w:lineRule="auto"/>
    </w:pPr>
    <w:rPr>
      <w:rFonts w:ascii="Tahoma" w:hAnsi="Tahoma" w:cs="Tahoma"/>
      <w:sz w:val="16"/>
      <w:szCs w:val="16"/>
    </w:rPr>
  </w:style>
  <w:style w:type="character" w:customStyle="1" w:styleId="a8">
    <w:name w:val="טקסט בלונים תו"/>
    <w:link w:val="a7"/>
    <w:uiPriority w:val="99"/>
    <w:semiHidden/>
    <w:rsid w:val="009141BA"/>
    <w:rPr>
      <w:rFonts w:ascii="Tahoma" w:hAnsi="Tahoma" w:cs="Tahoma"/>
      <w:sz w:val="16"/>
      <w:szCs w:val="16"/>
    </w:rPr>
  </w:style>
  <w:style w:type="character" w:customStyle="1" w:styleId="10">
    <w:name w:val="כותרת 1 תו"/>
    <w:basedOn w:val="a0"/>
    <w:link w:val="1"/>
    <w:rsid w:val="009A7CF7"/>
    <w:rPr>
      <w:rFonts w:ascii="Times New Roman" w:eastAsia="Times New Roman" w:hAnsi="Times New Roman" w:cs="David"/>
      <w:b/>
      <w:bCs/>
      <w:szCs w:val="24"/>
      <w:lang w:eastAsia="he-IL"/>
    </w:rPr>
  </w:style>
  <w:style w:type="table" w:styleId="a9">
    <w:name w:val="Table Grid"/>
    <w:basedOn w:val="a1"/>
    <w:uiPriority w:val="59"/>
    <w:rsid w:val="00874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4C9D"/>
    <w:pPr>
      <w:ind w:left="720"/>
      <w:contextualSpacing/>
    </w:pPr>
  </w:style>
  <w:style w:type="paragraph" w:styleId="TOC1">
    <w:name w:val="toc 1"/>
    <w:basedOn w:val="a"/>
    <w:next w:val="a"/>
    <w:autoRedefine/>
    <w:uiPriority w:val="39"/>
    <w:unhideWhenUsed/>
    <w:rsid w:val="00F809A0"/>
    <w:pPr>
      <w:spacing w:after="100"/>
    </w:pPr>
  </w:style>
  <w:style w:type="character" w:styleId="Hyperlink">
    <w:name w:val="Hyperlink"/>
    <w:basedOn w:val="a0"/>
    <w:uiPriority w:val="99"/>
    <w:unhideWhenUsed/>
    <w:rsid w:val="00F809A0"/>
    <w:rPr>
      <w:color w:val="0563C1" w:themeColor="hyperlink"/>
      <w:u w:val="single"/>
    </w:rPr>
  </w:style>
  <w:style w:type="character" w:customStyle="1" w:styleId="20">
    <w:name w:val="כותרת 2 תו"/>
    <w:basedOn w:val="a0"/>
    <w:link w:val="2"/>
    <w:uiPriority w:val="9"/>
    <w:rsid w:val="00F809A0"/>
    <w:rPr>
      <w:rFonts w:ascii="Times New Roman" w:eastAsia="Times New Roman" w:hAnsi="Times New Roman" w:cs="David"/>
      <w:szCs w:val="28"/>
      <w:shd w:val="clear" w:color="auto" w:fill="0000FF"/>
      <w14:textOutline w14:w="9525" w14:cap="flat" w14:cmpd="sng" w14:algn="ctr">
        <w14:solidFill>
          <w14:srgbClr w14:val="FFFFFF"/>
        </w14:solidFill>
        <w14:prstDash w14:val="solid"/>
        <w14:round/>
      </w14:textOutline>
    </w:rPr>
  </w:style>
  <w:style w:type="paragraph" w:styleId="TOC2">
    <w:name w:val="toc 2"/>
    <w:basedOn w:val="a"/>
    <w:next w:val="a"/>
    <w:autoRedefine/>
    <w:uiPriority w:val="39"/>
    <w:unhideWhenUsed/>
    <w:rsid w:val="00F809A0"/>
    <w:pPr>
      <w:spacing w:after="100"/>
      <w:ind w:left="220"/>
    </w:pPr>
  </w:style>
  <w:style w:type="paragraph" w:styleId="TOC3">
    <w:name w:val="toc 3"/>
    <w:basedOn w:val="a"/>
    <w:next w:val="a"/>
    <w:autoRedefine/>
    <w:uiPriority w:val="39"/>
    <w:unhideWhenUsed/>
    <w:rsid w:val="00A958B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www.nevo.co.il/law_html/Law01/139_002.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il/BlobFolder/servicequestionnaire/liquidation-of-company/he/special_application.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l/blobFolder/subservicequestionnaire/3liquidation-of-company-applications-submitted-from-15-9-19/he/ApplicationForExemptionFromDebtPayment.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www.gov.il/blobFolder/subservicequestionnaire/3liquidation-of-company-applications-submitted-from-15-9-19/he/ApplicationForExemptionFromDebtPayment.doc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TEMP\Moked-Tagid@justice.gov.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4902</Characters>
  <Application>Microsoft Office Word</Application>
  <DocSecurity>0</DocSecurity>
  <Lines>148</Lines>
  <Paragraphs>73</Paragraphs>
  <ScaleCrop>false</ScaleCrop>
  <HeadingPairs>
    <vt:vector size="2" baseType="variant">
      <vt:variant>
        <vt:lpstr>שם</vt:lpstr>
      </vt:variant>
      <vt:variant>
        <vt:i4>1</vt:i4>
      </vt:variant>
    </vt:vector>
  </HeadingPairs>
  <TitlesOfParts>
    <vt:vector size="1" baseType="lpstr">
      <vt:lpstr>הודעה על הצגת דוח הנאמן בפני האסיפה הכללית</vt:lpstr>
    </vt:vector>
  </TitlesOfParts>
  <Company>MOJ</Company>
  <LinksUpToDate>false</LinksUpToDate>
  <CharactersWithSpaces>5592</CharactersWithSpaces>
  <SharedDoc>false</SharedDoc>
  <HLinks>
    <vt:vector size="6" baseType="variant">
      <vt:variant>
        <vt:i4>7405650</vt:i4>
      </vt:variant>
      <vt:variant>
        <vt:i4>0</vt:i4>
      </vt:variant>
      <vt:variant>
        <vt:i4>0</vt:i4>
      </vt:variant>
      <vt:variant>
        <vt:i4>5</vt:i4>
      </vt:variant>
      <vt:variant>
        <vt:lpwstr>C:\TEMP\Moked-Tagid@justice.gov.il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הודעה על הצגת דוח הנאמן בפני האסיפה הכללית</dc:title>
  <dc:creator>Nir Levioff</dc:creator>
  <cp:keywords>Produced By WeCo Office Accessibilty</cp:keywords>
  <dc:description>שלב 4 - טיפול בתמונות וקישורים
</dc:description>
  <cp:lastModifiedBy>Kateryna adi Shushura</cp:lastModifiedBy>
  <cp:revision>5</cp:revision>
  <cp:lastPrinted>2021-12-19T07:53:00Z</cp:lastPrinted>
  <dcterms:created xsi:type="dcterms:W3CDTF">2022-07-21T09:35:00Z</dcterms:created>
  <dcterms:modified xsi:type="dcterms:W3CDTF">2022-07-21T09:42:00Z</dcterms:modified>
  <dc:language>עברית</dc:language>
</cp:coreProperties>
</file>